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B3B" w:rsidRPr="00F02904" w:rsidRDefault="005F6B3B" w:rsidP="00F02904">
      <w:pPr>
        <w:pStyle w:val="OZNPROJEKTUwskazaniedatylubwersjiprojektu"/>
      </w:pPr>
      <w:bookmarkStart w:id="0" w:name="_GoBack"/>
      <w:bookmarkEnd w:id="0"/>
      <w:r>
        <w:t xml:space="preserve">projekt z dnia </w:t>
      </w:r>
      <w:r w:rsidR="00436086">
        <w:t>27</w:t>
      </w:r>
      <w:r>
        <w:t>.10</w:t>
      </w:r>
      <w:r w:rsidRPr="00F02904">
        <w:t>.2015 r.</w:t>
      </w:r>
    </w:p>
    <w:p w:rsidR="005F6B3B" w:rsidRPr="00F02904" w:rsidRDefault="005F6B3B" w:rsidP="00F02904">
      <w:pPr>
        <w:pStyle w:val="OZNRODZAKTUtznustawalubrozporzdzenieiorganwydajcy"/>
      </w:pPr>
      <w:r w:rsidRPr="00F02904">
        <w:t>USTAWA</w:t>
      </w:r>
    </w:p>
    <w:p w:rsidR="005F6B3B" w:rsidRPr="00F02904" w:rsidRDefault="005F6B3B" w:rsidP="00F02904">
      <w:pPr>
        <w:pStyle w:val="DATAAKTUdatauchwalenialubwydaniaaktu"/>
      </w:pPr>
      <w:r>
        <w:t>z dnia ……………</w:t>
      </w:r>
    </w:p>
    <w:p w:rsidR="005F6B3B" w:rsidRPr="00F02904" w:rsidRDefault="005F6B3B" w:rsidP="00F02904">
      <w:pPr>
        <w:pStyle w:val="TYTUAKTUprzedmiotregulacjiustawylubrozporzdzenia"/>
      </w:pPr>
      <w:r w:rsidRPr="00F02904">
        <w:t>o umowach koncesji</w:t>
      </w:r>
      <w:r>
        <w:t xml:space="preserve"> na roboty budowlane lub usługi</w:t>
      </w:r>
      <w:r>
        <w:rPr>
          <w:rStyle w:val="Odwoanieprzypisudolnego"/>
          <w:rFonts w:cs="Times"/>
        </w:rPr>
        <w:footnoteReference w:customMarkFollows="1" w:id="1"/>
        <w:t>1)</w:t>
      </w:r>
      <w:r>
        <w:rPr>
          <w:rStyle w:val="Odwoanieprzypisudolnego"/>
          <w:rFonts w:cs="Times"/>
        </w:rPr>
        <w:footnoteReference w:customMarkFollows="1" w:id="2"/>
        <w:t>2)</w:t>
      </w:r>
    </w:p>
    <w:p w:rsidR="005F6B3B" w:rsidRPr="00F02904" w:rsidRDefault="005F6B3B" w:rsidP="00F02904"/>
    <w:p w:rsidR="005F6B3B" w:rsidRPr="00F02904" w:rsidRDefault="005F6B3B" w:rsidP="00F02904">
      <w:pPr>
        <w:pStyle w:val="TYTDZOZNoznaczenietytuulubdziau"/>
      </w:pPr>
      <w:r w:rsidRPr="00F02904">
        <w:t>Dział I</w:t>
      </w:r>
    </w:p>
    <w:p w:rsidR="005F6B3B" w:rsidRPr="00F02904" w:rsidRDefault="005F6B3B" w:rsidP="00F02904">
      <w:pPr>
        <w:pStyle w:val="TYTDZPRZEDMprzedmiotregulacjitytuulubdziau"/>
      </w:pPr>
      <w:r w:rsidRPr="00F02904">
        <w:t>Przepisy ogólne</w:t>
      </w:r>
    </w:p>
    <w:p w:rsidR="005F6B3B" w:rsidRPr="00F02904" w:rsidRDefault="005F6B3B" w:rsidP="00F02904">
      <w:pPr>
        <w:pStyle w:val="ROZDZODDZOZNoznaczenierozdziauluboddziau"/>
      </w:pPr>
      <w:r w:rsidRPr="00F02904">
        <w:t>Rozdział 1</w:t>
      </w:r>
    </w:p>
    <w:p w:rsidR="005F6B3B" w:rsidRPr="00F02904" w:rsidRDefault="005F6B3B" w:rsidP="00F02904">
      <w:pPr>
        <w:pStyle w:val="ROZDZODDZPRZEDMprzedmiotregulacjirozdziauluboddziau"/>
      </w:pPr>
      <w:r w:rsidRPr="00F02904">
        <w:t xml:space="preserve">Zakres regulacji </w:t>
      </w:r>
      <w:r>
        <w:t>i definicje</w:t>
      </w:r>
    </w:p>
    <w:p w:rsidR="005F6B3B" w:rsidRPr="00F02904" w:rsidRDefault="005F6B3B" w:rsidP="00F02904"/>
    <w:p w:rsidR="005F6B3B" w:rsidRPr="00F02904" w:rsidRDefault="005F6B3B" w:rsidP="00F02904">
      <w:pPr>
        <w:pStyle w:val="ARTartustawynprozporzdzenia"/>
      </w:pPr>
      <w:r w:rsidRPr="00F02904">
        <w:t>Art. 1. 1. Ustawa określa zasady i procedury udzielania zamówień w drodze umów koncesji na roboty budowlane lub usługi, zwanych dalej „umowami koncesji”, środki ochrony prawnej oraz organy właściwe w sprawach uregulowanych w ustawie.</w:t>
      </w:r>
    </w:p>
    <w:p w:rsidR="005F6B3B" w:rsidRPr="00F02904" w:rsidRDefault="005F6B3B" w:rsidP="00F02904">
      <w:pPr>
        <w:pStyle w:val="USTustnpkodeksu"/>
      </w:pPr>
      <w:r w:rsidRPr="00F02904">
        <w:t>2. Na podstawie umowy koncesji, zamawiający powierza wykonawcy wykonanie robót budowlanych lub świadczenie usług i zarządzanie tymi usługami za wynagrodzeniem stanowiącym wyłącznie prawo do eksploatacji obiektu budowlanego lub wykonywania usług będących przedmiotem tej umowy, albo takie prawo wraz z płatnością.</w:t>
      </w:r>
    </w:p>
    <w:p w:rsidR="005F6B3B" w:rsidRPr="00F02904" w:rsidRDefault="005F6B3B" w:rsidP="00F02904">
      <w:pPr>
        <w:pStyle w:val="ARTartustawynprozporzdzenia"/>
      </w:pPr>
      <w:r w:rsidRPr="00F02904">
        <w:t>Art. 2. 1. Zawarcie umowy koncesji wiąże się z przeniesieniem na koncesjonariusza ryzyka operacyjnego związanego z eksploatacją obiektów budowlanych lub wykonywaniem usług i obejmującego ryzyko związane z popytem lub z podażą albo oba te rodzaje ryzyka.</w:t>
      </w:r>
    </w:p>
    <w:p w:rsidR="005F6B3B" w:rsidRPr="003661AE" w:rsidRDefault="005F6B3B" w:rsidP="006B481F">
      <w:pPr>
        <w:pStyle w:val="USTustnpkodeksu"/>
      </w:pPr>
      <w:r w:rsidRPr="00F02904">
        <w:t xml:space="preserve">2. Przez przejęcie przez koncesjonariusza ryzyka operacyjnego rozumie się sytuację, gdy w normalnych warunkach funkcjonowania nie ma gwarancji odzyskania poniesionych nakładów inwestycyjnych lub kosztów związanych z eksploatacją obiektów budowlanych lub </w:t>
      </w:r>
      <w:r w:rsidRPr="00F02904">
        <w:lastRenderedPageBreak/>
        <w:t>wykonywaniem</w:t>
      </w:r>
      <w:r w:rsidRPr="003661AE">
        <w:t xml:space="preserve"> usług będących przedmiotem koncesji, a ryzyko przeniesione na wykonawcę obejmuje rzeczywiste narażenie na wahania rynku tak aby jakiekolwiek potencjalnie szacowane straty ponoszone przez koncesjonariusza nie mogły być jedynie nominalne lub nieistotne.</w:t>
      </w:r>
    </w:p>
    <w:p w:rsidR="005F6B3B" w:rsidRPr="003661AE" w:rsidRDefault="005F6B3B" w:rsidP="003661AE">
      <w:pPr>
        <w:pStyle w:val="USTustnpkodeksu"/>
      </w:pPr>
      <w:r>
        <w:t>3</w:t>
      </w:r>
      <w:r w:rsidRPr="003661AE">
        <w:t>. Na potrzeby oceny ryzyka operacyjnego uwzględnia się w spójny i jednolity sposób wartość bieżącą netto wszystkich inwestycji, kosztów i przychodów koncesjonariusza.</w:t>
      </w:r>
    </w:p>
    <w:p w:rsidR="005F6B3B" w:rsidRPr="003661AE" w:rsidRDefault="005F6B3B" w:rsidP="003661AE">
      <w:pPr>
        <w:pStyle w:val="ARTartustawynprozporzdzenia"/>
      </w:pPr>
      <w:r w:rsidRPr="003661AE">
        <w:t xml:space="preserve">Art. 3. </w:t>
      </w:r>
      <w:r>
        <w:t>1. Przepisy u</w:t>
      </w:r>
      <w:r w:rsidRPr="003661AE">
        <w:t>staw</w:t>
      </w:r>
      <w:r>
        <w:t>y</w:t>
      </w:r>
      <w:r w:rsidRPr="003661AE">
        <w:t xml:space="preserve"> stosuje się do zawierania umów koncesji przez zamawiających, będących:</w:t>
      </w:r>
    </w:p>
    <w:p w:rsidR="005F6B3B" w:rsidRPr="003661AE" w:rsidRDefault="005F6B3B" w:rsidP="003661AE">
      <w:pPr>
        <w:pStyle w:val="PKTpunkt"/>
      </w:pPr>
      <w:r>
        <w:t>1)</w:t>
      </w:r>
      <w:r>
        <w:tab/>
      </w:r>
      <w:r w:rsidRPr="003661AE">
        <w:t>jednostkami sektora finansów publicznych, w rozumieniu przepisów o finansach publicznych;</w:t>
      </w:r>
    </w:p>
    <w:p w:rsidR="005F6B3B" w:rsidRPr="003661AE" w:rsidRDefault="005F6B3B" w:rsidP="003661AE">
      <w:pPr>
        <w:pStyle w:val="PKTpunkt"/>
      </w:pPr>
      <w:r>
        <w:t>2)</w:t>
      </w:r>
      <w:r>
        <w:tab/>
      </w:r>
      <w:r w:rsidRPr="003661AE">
        <w:t>innymi, niż określone w pkt 1, państwow</w:t>
      </w:r>
      <w:r>
        <w:t>ymi</w:t>
      </w:r>
      <w:r w:rsidRPr="003661AE">
        <w:t xml:space="preserve"> jednostk</w:t>
      </w:r>
      <w:r>
        <w:t>ami</w:t>
      </w:r>
      <w:r w:rsidRPr="003661AE">
        <w:t xml:space="preserve"> organizacyjn</w:t>
      </w:r>
      <w:r>
        <w:t>ymi</w:t>
      </w:r>
      <w:r w:rsidRPr="003661AE">
        <w:t xml:space="preserve"> nieposiadając</w:t>
      </w:r>
      <w:r>
        <w:t>ymi</w:t>
      </w:r>
      <w:r w:rsidRPr="003661AE">
        <w:t xml:space="preserve"> osobowości prawnej;</w:t>
      </w:r>
    </w:p>
    <w:p w:rsidR="005F6B3B" w:rsidRPr="003661AE" w:rsidRDefault="005F6B3B" w:rsidP="003661AE">
      <w:pPr>
        <w:pStyle w:val="PKTpunkt"/>
      </w:pPr>
      <w:r>
        <w:t>3)</w:t>
      </w:r>
      <w:r>
        <w:tab/>
      </w:r>
      <w:r w:rsidRPr="003661AE">
        <w:t xml:space="preserve">podmiotami prawa publicznego, rozumianymi jako osoby prawne inne, niż określone w pkt 1, utworzone w szczególnym celu zaspokajania potrzeb w interesie ogólnym, które nie mają charakteru przemysłowego ani handlowego, jeżeli podmioty, o których mowa w tym przepisie oraz w pkt 1 i 2, pojedynczo lub wspólnie, bezpośrednio lub pośrednio: </w:t>
      </w:r>
    </w:p>
    <w:p w:rsidR="005F6B3B" w:rsidRPr="003661AE" w:rsidRDefault="005F6B3B" w:rsidP="003661AE">
      <w:pPr>
        <w:pStyle w:val="LITlitera"/>
      </w:pPr>
      <w:r w:rsidRPr="003661AE">
        <w:t>a)</w:t>
      </w:r>
      <w:r>
        <w:tab/>
      </w:r>
      <w:r w:rsidRPr="003661AE">
        <w:t>finansują je w ponad 50%</w:t>
      </w:r>
      <w:r>
        <w:t>,</w:t>
      </w:r>
    </w:p>
    <w:p w:rsidR="005F6B3B" w:rsidRPr="003661AE" w:rsidRDefault="005F6B3B" w:rsidP="003661AE">
      <w:pPr>
        <w:pStyle w:val="LITlitera"/>
      </w:pPr>
      <w:r w:rsidRPr="003661AE">
        <w:t>b)</w:t>
      </w:r>
      <w:r>
        <w:tab/>
      </w:r>
      <w:r w:rsidRPr="003661AE">
        <w:t xml:space="preserve">posiadają ponad połowę udziałów albo akcji, </w:t>
      </w:r>
    </w:p>
    <w:p w:rsidR="005F6B3B" w:rsidRPr="003661AE" w:rsidRDefault="005F6B3B" w:rsidP="003661AE">
      <w:pPr>
        <w:pStyle w:val="LITlitera"/>
      </w:pPr>
      <w:r w:rsidRPr="003661AE">
        <w:t>c)</w:t>
      </w:r>
      <w:r>
        <w:tab/>
      </w:r>
      <w:r w:rsidRPr="003661AE">
        <w:t xml:space="preserve">sprawują nadzór nad organem zarządzającym, </w:t>
      </w:r>
    </w:p>
    <w:p w:rsidR="005F6B3B" w:rsidRPr="003661AE" w:rsidRDefault="005F6B3B" w:rsidP="003661AE">
      <w:pPr>
        <w:pStyle w:val="LITlitera"/>
      </w:pPr>
      <w:r w:rsidRPr="003661AE">
        <w:t>d)</w:t>
      </w:r>
      <w:r>
        <w:tab/>
      </w:r>
      <w:r w:rsidRPr="003661AE">
        <w:t>mają prawo do powoływania ponad połowy członków ich organu nadzorczego lub zarządzającego;</w:t>
      </w:r>
    </w:p>
    <w:p w:rsidR="005F6B3B" w:rsidRPr="003661AE" w:rsidRDefault="005F6B3B" w:rsidP="003661AE">
      <w:pPr>
        <w:pStyle w:val="PKTpunkt"/>
      </w:pPr>
      <w:r>
        <w:t>4)</w:t>
      </w:r>
      <w:r>
        <w:tab/>
      </w:r>
      <w:r w:rsidRPr="003661AE">
        <w:t>związkami złożonymi z co najmniej jednego z podmiotów, o których mowa w pkt 1-3;</w:t>
      </w:r>
    </w:p>
    <w:p w:rsidR="005F6B3B" w:rsidRPr="003661AE" w:rsidRDefault="005F6B3B" w:rsidP="003661AE">
      <w:pPr>
        <w:pStyle w:val="PKTpunkt"/>
      </w:pPr>
      <w:r>
        <w:t>5)</w:t>
      </w:r>
      <w:r>
        <w:tab/>
      </w:r>
      <w:r w:rsidRPr="003661AE">
        <w:t>przedsiębiorstwami publicznymi, rozumianymi jako przedsiębiorstwa, na które podmioty, o których mowa w pkt 1-4, pojedynczo lub wspólnie, bezpośrednio lub pośrednio mogą wywierać dominujący wpływ, przez:</w:t>
      </w:r>
    </w:p>
    <w:p w:rsidR="005F6B3B" w:rsidRPr="003661AE" w:rsidRDefault="005F6B3B" w:rsidP="003661AE">
      <w:pPr>
        <w:pStyle w:val="LITlitera"/>
      </w:pPr>
      <w:r w:rsidRPr="003661AE">
        <w:t>a)</w:t>
      </w:r>
      <w:r>
        <w:tab/>
      </w:r>
      <w:r w:rsidRPr="003661AE">
        <w:t xml:space="preserve">posiadanie  ponad połowy udziałów albo akcji w tych przedsiębiorstwach, </w:t>
      </w:r>
    </w:p>
    <w:p w:rsidR="005F6B3B" w:rsidRDefault="005F6B3B" w:rsidP="003661AE">
      <w:pPr>
        <w:pStyle w:val="LITlitera"/>
      </w:pPr>
      <w:r w:rsidRPr="003661AE">
        <w:t>b)</w:t>
      </w:r>
      <w:r>
        <w:tab/>
      </w:r>
      <w:r w:rsidRPr="003661AE">
        <w:t xml:space="preserve">kontrolowanie ponad połowy głosów przypadających na akcje wyemitowane przez te przedsiębiorstwa, </w:t>
      </w:r>
    </w:p>
    <w:p w:rsidR="005F6B3B" w:rsidRPr="003661AE" w:rsidRDefault="005F6B3B" w:rsidP="003661AE">
      <w:pPr>
        <w:pStyle w:val="LITlitera"/>
      </w:pPr>
      <w:r w:rsidRPr="003661AE">
        <w:t>c)</w:t>
      </w:r>
      <w:r>
        <w:tab/>
      </w:r>
      <w:r w:rsidRPr="003661AE">
        <w:t>prawo do powoływania ponad połowy członków organu zarządzającego lub nadzorczego przedsiębiorstwa,</w:t>
      </w:r>
    </w:p>
    <w:p w:rsidR="005F6B3B" w:rsidRPr="009F5918" w:rsidRDefault="005F6B3B" w:rsidP="009F5918">
      <w:pPr>
        <w:pStyle w:val="CZWSPLITczwsplnaliter"/>
      </w:pPr>
      <w:r w:rsidRPr="009F5918">
        <w:sym w:font="Symbol" w:char="F02D"/>
      </w:r>
      <w:r w:rsidRPr="009F5918">
        <w:t xml:space="preserve"> jeżeli umowa koncesji jest zawierana w celu wykonywania jednego z rodzajów działalności sektorowej;</w:t>
      </w:r>
    </w:p>
    <w:p w:rsidR="005F6B3B" w:rsidRDefault="005F6B3B" w:rsidP="003661AE">
      <w:pPr>
        <w:pStyle w:val="PKTpunkt"/>
      </w:pPr>
      <w:r>
        <w:lastRenderedPageBreak/>
        <w:t>6)</w:t>
      </w:r>
      <w:r>
        <w:tab/>
      </w:r>
      <w:r w:rsidRPr="003661AE">
        <w:t>inn</w:t>
      </w:r>
      <w:r>
        <w:t>ymi</w:t>
      </w:r>
      <w:r w:rsidRPr="003661AE">
        <w:t xml:space="preserve"> niż określone w pkt 1-5 podmiot</w:t>
      </w:r>
      <w:r>
        <w:t>ami</w:t>
      </w:r>
      <w:r w:rsidRPr="003661AE">
        <w:t>, jeżeli umowa koncesji jest zawierana w                                                                                                                                                                                                                                                                                                                                                                                                                                                                                                                                                                                                                                                                                                                                                                                                                                                                                                                                                                                                                                                                                                                                                                                                                                                                                                                                                                                                                                                                                                                                                                                                                                                                                                                                                                                                                                                                                                                                                                                                                                                                                                                                                                                                                                          celu wykonywania jednego z rodzajów działalności sektorowej, a działalność ta jest wykonywana na podstawie praw szczególnych lub praw wyłącznych</w:t>
      </w:r>
      <w:r>
        <w:t>.</w:t>
      </w:r>
    </w:p>
    <w:p w:rsidR="005F6B3B" w:rsidRDefault="005F6B3B" w:rsidP="00DE21F0">
      <w:pPr>
        <w:pStyle w:val="USTustnpkodeksu"/>
      </w:pPr>
      <w:r>
        <w:t>2.</w:t>
      </w:r>
      <w:r w:rsidR="00C21F6E">
        <w:t> </w:t>
      </w:r>
      <w:r w:rsidRPr="001A4533">
        <w:t>Prawami szczególnymi lub wyłącznymi w rozumieniu ust. 1 pkt 6 są prawa</w:t>
      </w:r>
      <w:r>
        <w:t>, o których mowa w art. 2 ust. 2 ustawy z dnia …. - Prawo zamówień publicznych (Dz. U. poz. …).</w:t>
      </w:r>
    </w:p>
    <w:p w:rsidR="005F6B3B" w:rsidRPr="003661AE" w:rsidRDefault="005F6B3B" w:rsidP="003661AE">
      <w:pPr>
        <w:pStyle w:val="ARTartustawynprozporzdzenia"/>
      </w:pPr>
      <w:r w:rsidRPr="003661AE">
        <w:t xml:space="preserve">Art. 4. 1. </w:t>
      </w:r>
      <w:r>
        <w:t>Przepisy u</w:t>
      </w:r>
      <w:r w:rsidRPr="003661AE">
        <w:t>staw</w:t>
      </w:r>
      <w:r>
        <w:t>y</w:t>
      </w:r>
      <w:r w:rsidRPr="003661AE">
        <w:t xml:space="preserve"> stosuje się do umów koncesji, których </w:t>
      </w:r>
      <w:r>
        <w:t xml:space="preserve">szacunkowa </w:t>
      </w:r>
      <w:r w:rsidRPr="003661AE">
        <w:t xml:space="preserve">wartość jest równa lub przekracza wyrażoną w złotych równowartość kwoty progu stosowania dyrektywy 2014/23/UE Parlamentu Europejskiego i Rady z dnia 26 lutego 2014 r. w sprawie udzielania koncesji (Dz. Urz. </w:t>
      </w:r>
      <w:r>
        <w:t xml:space="preserve">UE </w:t>
      </w:r>
      <w:r w:rsidRPr="003661AE">
        <w:t>L 94 z 28.03.2014 str. 1)</w:t>
      </w:r>
      <w:r>
        <w:t>,</w:t>
      </w:r>
      <w:r w:rsidRPr="003661AE">
        <w:t xml:space="preserve"> zwanej dalej „dyrektywą koncesyjną”, o którym mowa w art. 8 ust. 1 </w:t>
      </w:r>
      <w:r>
        <w:t xml:space="preserve">tej </w:t>
      </w:r>
      <w:r w:rsidRPr="003661AE">
        <w:t xml:space="preserve">dyrektywy, zwanego dalej „progiem unijnym”. </w:t>
      </w:r>
    </w:p>
    <w:p w:rsidR="005F6B3B" w:rsidRPr="003661AE" w:rsidRDefault="005F6B3B" w:rsidP="003661AE">
      <w:pPr>
        <w:pStyle w:val="USTustnpkodeksu"/>
      </w:pPr>
      <w:r w:rsidRPr="003661AE">
        <w:t xml:space="preserve">2. Prezes Urzędu Zamówień Publicznych informuje o wartości </w:t>
      </w:r>
      <w:r>
        <w:t xml:space="preserve">w złotych kwoty </w:t>
      </w:r>
      <w:r w:rsidRPr="003661AE">
        <w:t xml:space="preserve">progu unijnego, ustalonej zgodnie z komunikatem Komisji Europejskiej wydanym na podstawie art. 9 dyrektywy koncesyjnej.  </w:t>
      </w:r>
    </w:p>
    <w:p w:rsidR="005F6B3B" w:rsidRPr="003661AE" w:rsidRDefault="005F6B3B" w:rsidP="003661AE">
      <w:pPr>
        <w:pStyle w:val="USTustnpkodeksu"/>
      </w:pPr>
      <w:r w:rsidRPr="003661AE">
        <w:t xml:space="preserve">3. Informacja, o której mowa w ust. 2, jest publikowana w </w:t>
      </w:r>
      <w:r>
        <w:t>drodze</w:t>
      </w:r>
      <w:r w:rsidRPr="003661AE">
        <w:t xml:space="preserve"> obwieszczenia ogłaszanego w </w:t>
      </w:r>
      <w:r>
        <w:t>Dzienniku Urzędowym Rzeczypospolitej Polskiej "</w:t>
      </w:r>
      <w:r w:rsidRPr="003661AE">
        <w:t>Monitor</w:t>
      </w:r>
      <w:r>
        <w:t>"</w:t>
      </w:r>
      <w:r w:rsidRPr="003661AE">
        <w:t xml:space="preserve"> Polski</w:t>
      </w:r>
      <w:r>
        <w:t xml:space="preserve">" </w:t>
      </w:r>
      <w:r w:rsidRPr="003661AE">
        <w:t xml:space="preserve"> oraz na stronie internetowej Urzędu Zamówień Publicznych, zwanego dalej „Urzędem”, niezwłocznie po publikacji komunikatu Komisji Europejskiej, w Dzienniku Urzędowym Unii Europejskiej.</w:t>
      </w:r>
    </w:p>
    <w:p w:rsidR="005F6B3B" w:rsidRPr="003661AE" w:rsidRDefault="005F6B3B" w:rsidP="003661AE">
      <w:pPr>
        <w:pStyle w:val="ARTartustawynprozporzdzenia"/>
      </w:pPr>
      <w:r w:rsidRPr="003661AE">
        <w:t xml:space="preserve">Art. 5. 1. </w:t>
      </w:r>
      <w:r>
        <w:t>Przepisów u</w:t>
      </w:r>
      <w:r w:rsidRPr="003661AE">
        <w:t>stawy nie stosuje się do zawierania umów koncesji:</w:t>
      </w:r>
    </w:p>
    <w:p w:rsidR="005F6B3B" w:rsidRPr="003661AE" w:rsidRDefault="005F6B3B" w:rsidP="003661AE">
      <w:pPr>
        <w:pStyle w:val="PKTpunkt"/>
      </w:pPr>
      <w:r w:rsidRPr="003661AE">
        <w:t>1)</w:t>
      </w:r>
      <w:r>
        <w:tab/>
      </w:r>
      <w:r w:rsidRPr="003661AE">
        <w:t>w odniesieniu do których zamawiający mają obowiązek przeprowadzić postępowanie zgodnie z procedurami odmiennymi od przewidzianych w ustawie, określonymi:</w:t>
      </w:r>
    </w:p>
    <w:p w:rsidR="005F6B3B" w:rsidRPr="003661AE" w:rsidRDefault="005F6B3B" w:rsidP="003661AE">
      <w:pPr>
        <w:pStyle w:val="LITlitera"/>
      </w:pPr>
      <w:r w:rsidRPr="003661AE">
        <w:t>a)</w:t>
      </w:r>
      <w:r>
        <w:tab/>
      </w:r>
      <w:r w:rsidRPr="003661AE">
        <w:t>w umowie międzynarodowej zawartej między Rzeczpospolitą Polską a jednym lub wieloma państwami niebędącymi członkami Unii Europejskiej, dotyczącej realizacji lub eksploatacji przedsięwzięcia przez strony tej umowy,</w:t>
      </w:r>
    </w:p>
    <w:p w:rsidR="005F6B3B" w:rsidRPr="003661AE" w:rsidRDefault="005F6B3B" w:rsidP="003661AE">
      <w:pPr>
        <w:pStyle w:val="LITlitera"/>
      </w:pPr>
      <w:r w:rsidRPr="003661AE">
        <w:t>b)</w:t>
      </w:r>
      <w:r>
        <w:tab/>
      </w:r>
      <w:r w:rsidRPr="003661AE">
        <w:t>przez organizację międzynarodową lub międzynarodową instytucję finansową, jeżeli umowy koncesji są w całości finansowane przez tę organizację lub instytucję, a w przypadku umów koncesji współfinansowanych w przeważającej części przez tę organizację lub instytucję, jeżeli strony uzgodniły mającą zastosowanie procedurę zawierania umów koncesji, inną niż przewidziana w ustawie;</w:t>
      </w:r>
    </w:p>
    <w:p w:rsidR="005F6B3B" w:rsidRPr="003661AE" w:rsidRDefault="005F6B3B" w:rsidP="003661AE">
      <w:pPr>
        <w:pStyle w:val="PKTpunkt"/>
      </w:pPr>
      <w:r w:rsidRPr="003661AE">
        <w:t>2)</w:t>
      </w:r>
      <w:r>
        <w:tab/>
      </w:r>
      <w:r w:rsidRPr="003661AE">
        <w:t>w dziedzinach obronności i bezpieczeństwa:</w:t>
      </w:r>
    </w:p>
    <w:p w:rsidR="005F6B3B" w:rsidRPr="003661AE" w:rsidRDefault="005F6B3B" w:rsidP="003661AE">
      <w:pPr>
        <w:pStyle w:val="LITlitera"/>
      </w:pPr>
      <w:r w:rsidRPr="003661AE">
        <w:lastRenderedPageBreak/>
        <w:t>a)</w:t>
      </w:r>
      <w:r>
        <w:tab/>
      </w:r>
      <w:r w:rsidRPr="003661AE">
        <w:t>podlegających szczególnej procedurze na podstawie umowy międzynarodowej</w:t>
      </w:r>
      <w:r>
        <w:t xml:space="preserve"> lub porozumienia</w:t>
      </w:r>
      <w:r w:rsidRPr="003661AE">
        <w:t>, zawart</w:t>
      </w:r>
      <w:r>
        <w:t>ych</w:t>
      </w:r>
      <w:r w:rsidRPr="003661AE">
        <w:t xml:space="preserve"> między Rzeczpospolitą Polską a jednym lub wieloma państwami,</w:t>
      </w:r>
    </w:p>
    <w:p w:rsidR="005F6B3B" w:rsidRPr="003661AE" w:rsidRDefault="005F6B3B" w:rsidP="003661AE">
      <w:pPr>
        <w:pStyle w:val="LITlitera"/>
      </w:pPr>
      <w:r w:rsidRPr="003661AE">
        <w:t>b)</w:t>
      </w:r>
      <w:r>
        <w:tab/>
      </w:r>
      <w:r w:rsidRPr="003661AE">
        <w:t>podlegających szczególnej procedurze na podstawie umowy międzynarodowej</w:t>
      </w:r>
      <w:r>
        <w:t xml:space="preserve"> lub porozumienia</w:t>
      </w:r>
      <w:r w:rsidRPr="003661AE">
        <w:t>, zawart</w:t>
      </w:r>
      <w:r>
        <w:t>ych</w:t>
      </w:r>
      <w:r w:rsidRPr="003661AE">
        <w:t xml:space="preserve"> między Rzeczpospolitą Polską a jednym lub wieloma państwami, związanych ze stacjonowaniem wojsk i dotyczących przedsiębiorców, niezależnie od ich siedziby lub miejsca zamieszkania, </w:t>
      </w:r>
    </w:p>
    <w:p w:rsidR="005F6B3B" w:rsidRPr="003661AE" w:rsidRDefault="005F6B3B" w:rsidP="003661AE">
      <w:pPr>
        <w:pStyle w:val="LITlitera"/>
      </w:pPr>
      <w:r w:rsidRPr="003661AE">
        <w:t>c)</w:t>
      </w:r>
      <w:r>
        <w:tab/>
      </w:r>
      <w:r w:rsidRPr="003661AE">
        <w:t>podlegających szczególnej procedurze organizacji międzynarodowej, jeżeli umowa koncesji musi być zawarta przez Rzeczpospolitą Polską zgodnie z tą procedurą,</w:t>
      </w:r>
    </w:p>
    <w:p w:rsidR="005F6B3B" w:rsidRPr="003661AE" w:rsidRDefault="005F6B3B" w:rsidP="003661AE">
      <w:pPr>
        <w:pStyle w:val="LITlitera"/>
      </w:pPr>
      <w:r w:rsidRPr="003661AE">
        <w:t>d)</w:t>
      </w:r>
      <w:r>
        <w:tab/>
      </w:r>
      <w:r w:rsidRPr="003661AE">
        <w:t>w przypadku których stosowanie przepisów ustawy zobowiązywałoby zamawiającego do przekazania informacji, których ujawnienie jest sprzeczne z podstawowymi interesami bezpieczeństwa państwa,</w:t>
      </w:r>
    </w:p>
    <w:p w:rsidR="005F6B3B" w:rsidRDefault="005F6B3B" w:rsidP="003661AE">
      <w:pPr>
        <w:pStyle w:val="LITlitera"/>
      </w:pPr>
      <w:r w:rsidRPr="003661AE">
        <w:t>e)</w:t>
      </w:r>
      <w:r>
        <w:tab/>
      </w:r>
      <w:r w:rsidRPr="003661AE">
        <w:t xml:space="preserve">w ramach programu współpracy </w:t>
      </w:r>
      <w:r>
        <w:t xml:space="preserve">między </w:t>
      </w:r>
      <w:r w:rsidRPr="001A4533">
        <w:t>Rzeczpospolitą Polską i co najmniej jednym państwem członkowskim Unii Europejskiej, opartego na badaniach i rozwoju, rozumianych jako każda działalność dotycząca podstawowych badań, badań stosowanych i projektów eksperymentalnych, w szczególności obejmujących tworzenie technologicznych egzemplarzy próbnych sprzętu pokazującego zastosowanie nowego zamysłu lub nowej technologii w odpowiednich lub reprezentatywnych warunkach, które są prowadzone wspólnie nad opracowaniem nowego produktu oraz, tam gdzie ma to zastosowanie, na późniejszych etapach całości lub części cyklu życia tego  produkt</w:t>
      </w:r>
      <w:r>
        <w:t>u,</w:t>
      </w:r>
    </w:p>
    <w:p w:rsidR="005F6B3B" w:rsidRPr="003661AE" w:rsidRDefault="005F6B3B" w:rsidP="003661AE">
      <w:pPr>
        <w:pStyle w:val="LITlitera"/>
      </w:pPr>
      <w:r w:rsidRPr="003661AE">
        <w:t>f)</w:t>
      </w:r>
      <w:r>
        <w:tab/>
      </w:r>
      <w:r w:rsidRPr="003661AE">
        <w:t xml:space="preserve">zawieranych </w:t>
      </w:r>
      <w:r>
        <w:t xml:space="preserve">w imieniu </w:t>
      </w:r>
      <w:r w:rsidRPr="003661AE">
        <w:t xml:space="preserve"> rząd</w:t>
      </w:r>
      <w:r>
        <w:t>u</w:t>
      </w:r>
      <w:r w:rsidRPr="003661AE">
        <w:t xml:space="preserve"> Rzeczypospolitej Polskiej z rządem innego państwa związanych z:</w:t>
      </w:r>
    </w:p>
    <w:p w:rsidR="005F6B3B" w:rsidRPr="003661AE" w:rsidRDefault="005F6B3B" w:rsidP="003661AE">
      <w:pPr>
        <w:pStyle w:val="TIRtiret"/>
      </w:pPr>
      <w:r>
        <w:sym w:font="Symbol" w:char="F02D"/>
      </w:r>
      <w:r>
        <w:tab/>
      </w:r>
      <w:r w:rsidRPr="003661AE">
        <w:t>dostawami sprzętu wojskowego lub newralgicznego sprzętu</w:t>
      </w:r>
      <w:r>
        <w:t>,</w:t>
      </w:r>
    </w:p>
    <w:p w:rsidR="005F6B3B" w:rsidRDefault="005F6B3B" w:rsidP="003661AE">
      <w:pPr>
        <w:pStyle w:val="TIRtiret"/>
      </w:pPr>
      <w:r>
        <w:sym w:font="Symbol" w:char="F02D"/>
      </w:r>
      <w:r>
        <w:tab/>
      </w:r>
      <w:r w:rsidRPr="003661AE">
        <w:t xml:space="preserve">robotami budowlanymi </w:t>
      </w:r>
      <w:r>
        <w:t>lub</w:t>
      </w:r>
      <w:r w:rsidRPr="003661AE">
        <w:t xml:space="preserve"> usługami bezpośrednio związanymi z takim sprzętem, </w:t>
      </w:r>
    </w:p>
    <w:p w:rsidR="005F6B3B" w:rsidRPr="003661AE" w:rsidRDefault="005F6B3B" w:rsidP="003661AE">
      <w:pPr>
        <w:pStyle w:val="TIRtiret"/>
      </w:pPr>
      <w:r>
        <w:sym w:font="Symbol" w:char="F02D"/>
      </w:r>
      <w:r>
        <w:tab/>
      </w:r>
      <w:r w:rsidRPr="003661AE">
        <w:t xml:space="preserve">robotami budowlanymi </w:t>
      </w:r>
      <w:r>
        <w:t>lub</w:t>
      </w:r>
      <w:r w:rsidRPr="003661AE">
        <w:t xml:space="preserve"> usługami do szczególnych celów wojskowych lub newralgicznymi robotami budowlanymi lub newralgicznymi usługami, </w:t>
      </w:r>
    </w:p>
    <w:p w:rsidR="005F6B3B" w:rsidRPr="003661AE" w:rsidRDefault="005F6B3B" w:rsidP="003661AE">
      <w:pPr>
        <w:pStyle w:val="LITlitera"/>
      </w:pPr>
      <w:r w:rsidRPr="003661AE">
        <w:t>g)</w:t>
      </w:r>
      <w:r>
        <w:tab/>
      </w:r>
      <w:r w:rsidRPr="003661AE">
        <w:t>w państwie niebędącym członkiem Unii Europejskiej, w tym zakupów cywilnych realizowanych podczas rozmieszczenia sił zbrojnych, oraz sił, do których podstawowych zadań należy ochrona bezpieczeństwa, w przypadku gdy względy operacyjne wymagają ich udzielenia wykonawcom usytuowanym w strefie prowadzenia działań;</w:t>
      </w:r>
    </w:p>
    <w:p w:rsidR="005F6B3B" w:rsidRPr="003661AE" w:rsidRDefault="005F6B3B" w:rsidP="003661AE">
      <w:pPr>
        <w:pStyle w:val="PKTpunkt"/>
      </w:pPr>
      <w:r w:rsidRPr="003661AE">
        <w:lastRenderedPageBreak/>
        <w:t>3)</w:t>
      </w:r>
      <w:r>
        <w:tab/>
      </w:r>
      <w:r w:rsidRPr="003661AE">
        <w:t>których przedmiotem są:</w:t>
      </w:r>
    </w:p>
    <w:p w:rsidR="005F6B3B" w:rsidRPr="003661AE" w:rsidRDefault="005F6B3B" w:rsidP="003661AE">
      <w:pPr>
        <w:pStyle w:val="LITlitera"/>
      </w:pPr>
      <w:r w:rsidRPr="003661AE">
        <w:t>a)</w:t>
      </w:r>
      <w:r>
        <w:tab/>
      </w:r>
      <w:r w:rsidRPr="003661AE">
        <w:t>usługi arbitrażowe lub pojednawcze,</w:t>
      </w:r>
    </w:p>
    <w:p w:rsidR="005F6B3B" w:rsidRPr="003661AE" w:rsidRDefault="005F6B3B" w:rsidP="003661AE">
      <w:pPr>
        <w:pStyle w:val="LITlitera"/>
      </w:pPr>
      <w:r w:rsidRPr="003661AE">
        <w:t>b)</w:t>
      </w:r>
      <w:r>
        <w:tab/>
      </w:r>
      <w:r w:rsidRPr="003661AE">
        <w:t>usługi Narodowego Banku Polskiego,</w:t>
      </w:r>
    </w:p>
    <w:p w:rsidR="005F6B3B" w:rsidRPr="003661AE" w:rsidRDefault="005F6B3B" w:rsidP="003661AE">
      <w:pPr>
        <w:pStyle w:val="LITlitera"/>
      </w:pPr>
      <w:r w:rsidRPr="003661AE">
        <w:t>c)</w:t>
      </w:r>
      <w:r>
        <w:tab/>
      </w:r>
      <w:r w:rsidRPr="003661AE">
        <w:t xml:space="preserve">nabycie własności lub innych praw rzeczowych do nieruchomości lub wstąpienie w stosunek </w:t>
      </w:r>
      <w:r>
        <w:t>zobowiązaniowy</w:t>
      </w:r>
      <w:r w:rsidRPr="003661AE">
        <w:t>, którego przedmiotem jest nieruchomość, w szczególności w dzierżawę lub najem, bez względu na sposób finansowania,,</w:t>
      </w:r>
    </w:p>
    <w:p w:rsidR="005F6B3B" w:rsidRPr="003661AE" w:rsidRDefault="005F6B3B" w:rsidP="003661AE">
      <w:pPr>
        <w:pStyle w:val="LITlitera"/>
      </w:pPr>
      <w:r w:rsidRPr="003661AE">
        <w:t>d)</w:t>
      </w:r>
      <w:r w:rsidRPr="003661AE">
        <w:tab/>
        <w:t>usługi w zakresie nabycia, opracowania, produkcji lub koprodukcji materiałów do audycji przeznaczonych na potrzeby audiowizualnych usług medialnych lub radiowych usług medialnych, udzielanych przez dostawców audiowizualnych lub radiowych usług medialnych; w zakresie przewidzianym w tym przepisie określenie „materiały do audycji” oznacza audycję,</w:t>
      </w:r>
    </w:p>
    <w:p w:rsidR="005F6B3B" w:rsidRPr="003661AE" w:rsidRDefault="005F6B3B" w:rsidP="003661AE">
      <w:pPr>
        <w:pStyle w:val="LITlitera"/>
      </w:pPr>
      <w:r w:rsidRPr="003661AE">
        <w:t>e)</w:t>
      </w:r>
      <w:r w:rsidRPr="003661AE">
        <w:tab/>
        <w:t xml:space="preserve">zakup czasu antenowego lub dostarczanie audycji, udzielanych dostawcom audiowizualnych lub radiowych usług medialnych, </w:t>
      </w:r>
    </w:p>
    <w:p w:rsidR="005F6B3B" w:rsidRPr="003661AE" w:rsidRDefault="005F6B3B" w:rsidP="003661AE">
      <w:pPr>
        <w:pStyle w:val="LITlitera"/>
      </w:pPr>
      <w:r w:rsidRPr="003661AE">
        <w:t>f)</w:t>
      </w:r>
      <w:r>
        <w:tab/>
      </w:r>
      <w:r w:rsidRPr="003661AE">
        <w:t>usługi prawnicze:</w:t>
      </w:r>
    </w:p>
    <w:p w:rsidR="005F6B3B" w:rsidRPr="003661AE" w:rsidRDefault="005F6B3B" w:rsidP="003661AE">
      <w:pPr>
        <w:pStyle w:val="TIRtiret"/>
      </w:pPr>
      <w:r>
        <w:sym w:font="Symbol" w:char="F02D"/>
      </w:r>
      <w:r>
        <w:tab/>
      </w:r>
      <w:r w:rsidRPr="003661AE">
        <w:t>zastępstwa procesowego wykonywanego przez adwokata, radcę prawnego lub prawnika zagranicznego w rozumieniu ustawy z dnia 5 lipca 2002 r. o świadczeniu przez prawników zagranicznych pomocy prawnej w Rzeczypospolitej Polskiej (Dz. U. z 2014 r. poz. 134), w postępowaniu arbitrażowym lub pojednawczym, lub przed sądami, trybunałami lub innymi organami publicznymi państwa członkowskiego Unii Europejskiej, państwa trzeciego lub przed międzynarodowymi sądami, trybunałami, instancjami arbitrażowymi lub pojednawczymi,</w:t>
      </w:r>
    </w:p>
    <w:p w:rsidR="005F6B3B" w:rsidRPr="00A7708E" w:rsidRDefault="005F6B3B" w:rsidP="00A7708E">
      <w:pPr>
        <w:pStyle w:val="TIRtiret"/>
      </w:pPr>
      <w:r>
        <w:sym w:font="Symbol" w:char="F02D"/>
      </w:r>
      <w:r>
        <w:tab/>
      </w:r>
      <w:r w:rsidRPr="003661AE">
        <w:t>doradztwa prawnego wykonywanego przez adwokata, radcę prawnego lub prawnika zagranicznego, w rozumieniu ustawy z dnia 5 lipca 2002 r. o świadczeniu przez prawników zagranicznych pomocy prawnej w Rzeczypospolitej Polskiej (Dz. U. z 2014 r. poz. 134), w</w:t>
      </w:r>
      <w:r w:rsidRPr="00A7708E">
        <w:t xml:space="preserve"> zakresie przygotowania postępowań, o których mowa w tiret pierwszym, lub gdy zachodzi prawdopodobieństwo, że sprawa, której dotyczy to doradztwo, stanie się przedmiotem tych postępowań,</w:t>
      </w:r>
    </w:p>
    <w:p w:rsidR="005F6B3B" w:rsidRPr="00A7708E" w:rsidRDefault="005F6B3B" w:rsidP="00A7708E">
      <w:pPr>
        <w:pStyle w:val="TIRtiret"/>
      </w:pPr>
      <w:r>
        <w:sym w:font="Symbol" w:char="F02D"/>
      </w:r>
      <w:r>
        <w:tab/>
      </w:r>
      <w:r w:rsidRPr="00A7708E">
        <w:t xml:space="preserve">notarialnego poświadczania </w:t>
      </w:r>
      <w:r>
        <w:t>i uwierzytelniania dokumentów,</w:t>
      </w:r>
      <w:r>
        <w:tab/>
      </w:r>
    </w:p>
    <w:p w:rsidR="005F6B3B" w:rsidRPr="00A7708E" w:rsidRDefault="005F6B3B" w:rsidP="00A7708E">
      <w:pPr>
        <w:pStyle w:val="TIRtiret"/>
      </w:pPr>
      <w:r>
        <w:sym w:font="Symbol" w:char="F02D"/>
      </w:r>
      <w:r>
        <w:tab/>
      </w:r>
      <w:r w:rsidRPr="00A7708E">
        <w:t xml:space="preserve">świadczone przez pełnomocników lub inne usługi prawnicze, których wykonawcy są wyznaczani przez sąd lub trybunał danego państwa </w:t>
      </w:r>
      <w:r w:rsidRPr="00A7708E">
        <w:lastRenderedPageBreak/>
        <w:t>członkowskiego Unii Europejskiej lub wyznaczani z mocy prawa w celu wykonania konkretnych zadań pod nadzorem takich trybunałów lub sądów,</w:t>
      </w:r>
    </w:p>
    <w:p w:rsidR="005F6B3B" w:rsidRPr="00A7708E" w:rsidRDefault="005F6B3B" w:rsidP="00A7708E">
      <w:pPr>
        <w:pStyle w:val="TIRtiret"/>
      </w:pPr>
      <w:r>
        <w:sym w:font="Symbol" w:char="F02D"/>
      </w:r>
      <w:r>
        <w:tab/>
      </w:r>
      <w:r w:rsidRPr="00A7708E">
        <w:t>związane z wykonywaniem władzy publicznej,</w:t>
      </w:r>
    </w:p>
    <w:p w:rsidR="005F6B3B" w:rsidRPr="00A7708E" w:rsidRDefault="005F6B3B" w:rsidP="00A7708E">
      <w:pPr>
        <w:pStyle w:val="LITlitera"/>
      </w:pPr>
      <w:r w:rsidRPr="00A7708E">
        <w:t>g)</w:t>
      </w:r>
      <w:r>
        <w:tab/>
      </w:r>
      <w:r w:rsidRPr="00A7708E">
        <w:t>usługi finansowe związane z emisją, sprzedażą, zakupem lub zbyciem papierów wartościowych lub innych instrumentów finansowych, w rozumieniu ustawy z dnia 29 lipca 2005 r. o obrocie instrumentami finansowymi (Dz. U. z 2014 r. poz. 94 i poz. 586 oraz z 2015 r. poz. 73), oraz operacje przeprowadzane z Europejskim Instrumentem Stabilności Finansowej i Europejskim Mechanizmem Stabilności,</w:t>
      </w:r>
    </w:p>
    <w:p w:rsidR="005F6B3B" w:rsidRPr="00A7708E" w:rsidRDefault="005F6B3B" w:rsidP="00A7708E">
      <w:pPr>
        <w:pStyle w:val="LITlitera"/>
      </w:pPr>
      <w:r w:rsidRPr="00A7708E">
        <w:t>h)</w:t>
      </w:r>
      <w:r>
        <w:tab/>
      </w:r>
      <w:r w:rsidRPr="00A7708E">
        <w:t>pożyczki</w:t>
      </w:r>
      <w:r>
        <w:t xml:space="preserve"> lub kredyty</w:t>
      </w:r>
      <w:r w:rsidRPr="00A7708E">
        <w:t>, bez względu na to, czy wiążą się one z emisją, sprzedażą, zakupem lub zbyciem papierów wartościowych lub innych instrumentów finansowych,</w:t>
      </w:r>
    </w:p>
    <w:p w:rsidR="005F6B3B" w:rsidRPr="00A7708E" w:rsidRDefault="005F6B3B" w:rsidP="00A7708E">
      <w:pPr>
        <w:pStyle w:val="LITlitera"/>
      </w:pPr>
      <w:r w:rsidRPr="00A7708E">
        <w:t>i)</w:t>
      </w:r>
      <w:r>
        <w:tab/>
      </w:r>
      <w:r w:rsidRPr="00A7708E">
        <w:t xml:space="preserve">usługi w dziedzinie obrony cywilnej, ochrony ludności i zapobiegania niebezpieczeństwom, świadczone przez organizacje lub stowarzyszenia o charakterze niekomercyjnym i objętych następującymi kodami CPV: 75250000-3, 75251000-0, 75251100-1, 75251110-4, 75251120-7, 75252000-7, 75222000-8, 98113100-9 oraz 85143000-3, określonymi we Wspólnym Słowniku Zamówień, z wyjątkiem usług transportu sanitarnego pacjentów, </w:t>
      </w:r>
    </w:p>
    <w:p w:rsidR="005F6B3B" w:rsidRPr="00A7708E" w:rsidRDefault="005F6B3B" w:rsidP="00A7708E">
      <w:pPr>
        <w:pStyle w:val="LITlitera"/>
      </w:pPr>
      <w:r w:rsidRPr="00A7708E">
        <w:t>j)</w:t>
      </w:r>
      <w:r>
        <w:tab/>
      </w:r>
      <w:r w:rsidRPr="00A7708E">
        <w:t>usługi transportu lotniczego świadczone w oparciu o koncesję udzieloną na podstawie rozporządzenia Parlamentu Europejskiego i Rady (WE) nr 1008/2008 z dnia 24 września 2008 r. w sprawie wspólnych zasad wykonywania przewozów lotniczych na terenie Wspólnoty (Dz. Urz. UE L 293 z 31.10.2008, str. 3),  lub usługi publiczne w zakresie transportu pasażerskiego w rozumieniu rozporządzenia Parlamentu Europejskiego i Rady (WE) nr 1370/2007 z dnia 23 października 2007 r. dotyczącego usług publicznych w zakresie kolejowego i drogowego transportu pasażerskiego oraz uchylającego rozporządzenia Rady (EWG) nr 1191/69 i (EWG) nr 1107/70 (Dz. Urz. UE L 315 z 03.12.2007, str. 1);</w:t>
      </w:r>
    </w:p>
    <w:p w:rsidR="005F6B3B" w:rsidRPr="00A7708E" w:rsidRDefault="005F6B3B" w:rsidP="00A7708E">
      <w:pPr>
        <w:pStyle w:val="PKTpunkt"/>
      </w:pPr>
      <w:r w:rsidRPr="00A7708E">
        <w:t>4)</w:t>
      </w:r>
      <w:r>
        <w:tab/>
      </w:r>
      <w:r w:rsidRPr="00A7708E">
        <w:t xml:space="preserve">którym nadano klauzulę „poufne”, „tajne” </w:t>
      </w:r>
      <w:r>
        <w:t>albo</w:t>
      </w:r>
      <w:r w:rsidRPr="00A7708E">
        <w:t xml:space="preserve"> „ściśle tajne”, zgodnie z przepisami o ochronie informacji niejawnych, lub jeżeli wymaga tego </w:t>
      </w:r>
      <w:r>
        <w:t>istotny</w:t>
      </w:r>
      <w:r w:rsidRPr="00A7708E">
        <w:t xml:space="preserve"> interes bezpieczeństwa państwa, lub jeżeli wymaga tego ochrona bezpieczeństwa publicznego, pod warunkiem, że nie można zagwarantować </w:t>
      </w:r>
      <w:r>
        <w:t xml:space="preserve">odpowiednio: </w:t>
      </w:r>
      <w:r w:rsidRPr="00A7708E">
        <w:t xml:space="preserve">ochrony informacji objętych klauzulami, </w:t>
      </w:r>
      <w:r w:rsidRPr="00B7654B">
        <w:t xml:space="preserve">ochrony </w:t>
      </w:r>
      <w:r>
        <w:t xml:space="preserve">istotnego </w:t>
      </w:r>
      <w:r w:rsidRPr="00B7654B">
        <w:t>interes</w:t>
      </w:r>
      <w:r>
        <w:t>u</w:t>
      </w:r>
      <w:r w:rsidRPr="00B7654B">
        <w:t xml:space="preserve"> bezpieczeństwa państwa</w:t>
      </w:r>
      <w:r>
        <w:t xml:space="preserve">, </w:t>
      </w:r>
      <w:r w:rsidRPr="00A7708E">
        <w:t>ochrony bezpieczeństwa publicznego</w:t>
      </w:r>
      <w:r>
        <w:t>,</w:t>
      </w:r>
      <w:r w:rsidRPr="00A7708E">
        <w:t xml:space="preserve"> przez mniej uciążliwe środki, w szczególności przez nałożenie wymagań </w:t>
      </w:r>
      <w:r w:rsidRPr="00A7708E">
        <w:lastRenderedPageBreak/>
        <w:t>mających na celu ochronę poufnego charakteru informacji udostępnianych przez zamawiającego w trakcie postępowania o zawarcie umowy koncesji;</w:t>
      </w:r>
    </w:p>
    <w:p w:rsidR="005F6B3B" w:rsidRPr="00A7708E" w:rsidRDefault="005F6B3B" w:rsidP="00A7708E">
      <w:pPr>
        <w:pStyle w:val="PKTpunkt"/>
      </w:pPr>
      <w:r w:rsidRPr="00A7708E">
        <w:t>5)</w:t>
      </w:r>
      <w:r w:rsidRPr="00A7708E">
        <w:tab/>
        <w:t>na usługi, z innym zamawiającym, o którym mowa w art. 3 pkt 1-4, któremu przyznano prawo wyłączne do świadczenia tych usług;</w:t>
      </w:r>
    </w:p>
    <w:p w:rsidR="005F6B3B" w:rsidRPr="00A7708E" w:rsidRDefault="005F6B3B" w:rsidP="00A7708E">
      <w:pPr>
        <w:pStyle w:val="PKTpunkt"/>
      </w:pPr>
      <w:r w:rsidRPr="00A7708E">
        <w:t>6)</w:t>
      </w:r>
      <w:r>
        <w:tab/>
      </w:r>
      <w:r w:rsidRPr="00A7708E">
        <w:t>na usługi</w:t>
      </w:r>
      <w:r>
        <w:t>,</w:t>
      </w:r>
      <w:r w:rsidRPr="00A7708E">
        <w:t xml:space="preserve"> na podstawie prawa wyłącznego, które zostało przyznane zgodnie z postanowieniami Traktatu o funkcjonowaniu Unii Europejskiej </w:t>
      </w:r>
      <w:r>
        <w:t>lub</w:t>
      </w:r>
      <w:r w:rsidRPr="00A7708E">
        <w:t xml:space="preserve"> </w:t>
      </w:r>
      <w:r>
        <w:t xml:space="preserve"> przepisów</w:t>
      </w:r>
      <w:r w:rsidRPr="00A7708E">
        <w:t xml:space="preserve">,  </w:t>
      </w:r>
      <w:r>
        <w:t>podanych</w:t>
      </w:r>
      <w:r w:rsidRPr="00A7708E">
        <w:t xml:space="preserve"> w obwieszczeniu Prezesa Urzędu </w:t>
      </w:r>
      <w:r>
        <w:t xml:space="preserve">Zamówień Publicznych </w:t>
      </w:r>
      <w:r w:rsidRPr="00A7708E">
        <w:t xml:space="preserve">wydanym </w:t>
      </w:r>
      <w:r>
        <w:t>na podstawie</w:t>
      </w:r>
      <w:r w:rsidRPr="00A7708E">
        <w:t xml:space="preserve"> art. 2 ust. 2 ustawy z dnia … - Prawo zamówień publicznych;</w:t>
      </w:r>
    </w:p>
    <w:p w:rsidR="005F6B3B" w:rsidRPr="00A7708E" w:rsidRDefault="005F6B3B" w:rsidP="00A7708E">
      <w:pPr>
        <w:pStyle w:val="PKTpunkt"/>
      </w:pPr>
      <w:r w:rsidRPr="00A7708E">
        <w:t>7)</w:t>
      </w:r>
      <w:r w:rsidRPr="00A7708E">
        <w:tab/>
        <w:t>przez zamawiającego, o którym mowa w art. 3 pkt 1-4, których głównym celem jest:</w:t>
      </w:r>
    </w:p>
    <w:p w:rsidR="005F6B3B" w:rsidRDefault="005F6B3B" w:rsidP="001F6FB6">
      <w:pPr>
        <w:pStyle w:val="LITlitera"/>
      </w:pPr>
      <w:r w:rsidRPr="00A7708E">
        <w:t>a)</w:t>
      </w:r>
      <w:r w:rsidRPr="00A7708E">
        <w:tab/>
      </w:r>
      <w:r>
        <w:t>umożliwienia</w:t>
      </w:r>
      <w:r w:rsidRPr="00A7708E">
        <w:t xml:space="preserve"> zamawiającym oddani</w:t>
      </w:r>
      <w:r>
        <w:t>a</w:t>
      </w:r>
      <w:r w:rsidRPr="00A7708E">
        <w:t xml:space="preserve"> do dyspozycji publicznej sieci telekomunikacyjnej</w:t>
      </w:r>
      <w:r>
        <w:t>,</w:t>
      </w:r>
      <w:r w:rsidRPr="00A7708E">
        <w:t xml:space="preserve"> </w:t>
      </w:r>
    </w:p>
    <w:p w:rsidR="005F6B3B" w:rsidRDefault="005F6B3B" w:rsidP="001F6FB6">
      <w:pPr>
        <w:pStyle w:val="LITlitera"/>
      </w:pPr>
      <w:r w:rsidRPr="00A7708E">
        <w:t>b)</w:t>
      </w:r>
      <w:r w:rsidRPr="00A7708E">
        <w:tab/>
        <w:t>eksploatacja publicznej sieci telekomunikacyjnej</w:t>
      </w:r>
    </w:p>
    <w:p w:rsidR="005F6B3B" w:rsidRDefault="005F6B3B" w:rsidP="001F6FB6">
      <w:pPr>
        <w:pStyle w:val="LITlitera"/>
      </w:pPr>
      <w:r w:rsidRPr="00A7708E">
        <w:t>c)</w:t>
      </w:r>
      <w:r w:rsidRPr="00A7708E">
        <w:tab/>
        <w:t>świadczenie publicznie dostępnych usług telekomunikacyjnych za pomocą publicznej sieci telekomunikacyjnej;</w:t>
      </w:r>
    </w:p>
    <w:p w:rsidR="005F6B3B" w:rsidRPr="00A7708E" w:rsidRDefault="005F6B3B" w:rsidP="00A7708E">
      <w:pPr>
        <w:pStyle w:val="PKTpunkt"/>
      </w:pPr>
      <w:r w:rsidRPr="00A7708E">
        <w:t>8)</w:t>
      </w:r>
      <w:r>
        <w:tab/>
      </w:r>
      <w:r w:rsidRPr="00A7708E">
        <w:t xml:space="preserve">na usługi </w:t>
      </w:r>
      <w:r w:rsidR="00436086">
        <w:t>badawcze i rozwojowe</w:t>
      </w:r>
      <w:r w:rsidRPr="00A7708E">
        <w:t>, chyba że usługi te są objęte kodami CPV od 73000000-2 do 73120000-9, 73300000-5, 73420000-2 i 73430000-5, określonymi we Wspólnym Słowniku Zamówień, oraz spełnione są łącznie następujące warunki:</w:t>
      </w:r>
    </w:p>
    <w:p w:rsidR="005F6B3B" w:rsidRPr="00A7708E" w:rsidRDefault="005F6B3B" w:rsidP="00A7708E">
      <w:pPr>
        <w:pStyle w:val="LITlitera"/>
      </w:pPr>
      <w:r w:rsidRPr="00A7708E">
        <w:t>a)</w:t>
      </w:r>
      <w:r>
        <w:tab/>
      </w:r>
      <w:r w:rsidRPr="00A7708E">
        <w:t>korzyści z tych usług przypadają wyłącznie zamawiającemu na potrzeby jego własnej działalności,</w:t>
      </w:r>
    </w:p>
    <w:p w:rsidR="005F6B3B" w:rsidRPr="00A7708E" w:rsidRDefault="005F6B3B" w:rsidP="00A7708E">
      <w:pPr>
        <w:pStyle w:val="LITlitera"/>
      </w:pPr>
      <w:r w:rsidRPr="00A7708E">
        <w:t>b)</w:t>
      </w:r>
      <w:r>
        <w:tab/>
      </w:r>
      <w:r w:rsidRPr="00A7708E">
        <w:t>całość wynagrodzenia za świadczoną usługę wypłaca zamawiający;</w:t>
      </w:r>
    </w:p>
    <w:p w:rsidR="005F6B3B" w:rsidRPr="00A7708E" w:rsidRDefault="005F6B3B" w:rsidP="00A7708E">
      <w:pPr>
        <w:pStyle w:val="PKTpunkt"/>
      </w:pPr>
      <w:r w:rsidRPr="00A7708E">
        <w:t>9)</w:t>
      </w:r>
      <w:r>
        <w:tab/>
      </w:r>
      <w:r w:rsidRPr="00A7708E">
        <w:t xml:space="preserve">na usługi prowadzenia loterii, objęte kodem CPV 92351100-7, określonym we Wspólnym Słowniku Zamówień, na podstawie prawa wyłącznego innego niż prawo, o którym mowa w art. 3 pkt 6; przyznanie takiego prawa wyłącznego ogłasza się w Dzienniku Urzędowym Unii Europejskiej; </w:t>
      </w:r>
    </w:p>
    <w:p w:rsidR="005F6B3B" w:rsidRPr="00A7708E" w:rsidRDefault="005F6B3B" w:rsidP="00A7708E">
      <w:pPr>
        <w:pStyle w:val="PKTpunkt"/>
      </w:pPr>
      <w:r w:rsidRPr="00A7708E">
        <w:t>10)</w:t>
      </w:r>
      <w:r>
        <w:tab/>
      </w:r>
      <w:r w:rsidRPr="00A7708E">
        <w:t xml:space="preserve">przez podmiot, o którym mowa w art. 3 pkt 1-4, </w:t>
      </w:r>
      <w:r>
        <w:t>w celu wykonywania</w:t>
      </w:r>
      <w:r w:rsidRPr="00A7708E">
        <w:t xml:space="preserve"> działalności </w:t>
      </w:r>
      <w:r>
        <w:t>poza obszarem</w:t>
      </w:r>
      <w:r w:rsidRPr="00A7708E">
        <w:t xml:space="preserve"> Unii Europejskiej, </w:t>
      </w:r>
      <w:r>
        <w:t xml:space="preserve">o ile </w:t>
      </w:r>
      <w:r w:rsidRPr="00A7708E">
        <w:t xml:space="preserve"> </w:t>
      </w:r>
      <w:r>
        <w:t xml:space="preserve">nie będzie </w:t>
      </w:r>
      <w:r w:rsidRPr="00A7708E">
        <w:t>wykorzyst</w:t>
      </w:r>
      <w:r>
        <w:t>ywana</w:t>
      </w:r>
      <w:r w:rsidRPr="00A7708E">
        <w:t xml:space="preserve"> sie</w:t>
      </w:r>
      <w:r>
        <w:t>ć</w:t>
      </w:r>
      <w:r w:rsidRPr="00A7708E">
        <w:t xml:space="preserve"> </w:t>
      </w:r>
      <w:r w:rsidRPr="004846F7">
        <w:t xml:space="preserve">znajdująca się na obszarze Unii Europejskiej </w:t>
      </w:r>
      <w:r w:rsidRPr="00A7708E">
        <w:t>lub obszar Unii Europejskiej;</w:t>
      </w:r>
    </w:p>
    <w:p w:rsidR="005F6B3B" w:rsidRPr="00A7708E" w:rsidRDefault="005F6B3B" w:rsidP="00A7708E">
      <w:pPr>
        <w:pStyle w:val="PKTpunkt"/>
      </w:pPr>
      <w:r w:rsidRPr="00A7708E">
        <w:t>11)</w:t>
      </w:r>
      <w:r>
        <w:tab/>
      </w:r>
      <w:r w:rsidRPr="00A7708E">
        <w:t xml:space="preserve">na zapewnianie lub obsługę stałych sieci przeznaczonych do świadczenia usług dla odbiorców publicznych w związku z produkcją, transportem lub dystrybucją wody pitnej oraz </w:t>
      </w:r>
      <w:r>
        <w:t>dostarczanie</w:t>
      </w:r>
      <w:r w:rsidRPr="00A7708E">
        <w:t xml:space="preserve"> wody pitnej do takich sieci;</w:t>
      </w:r>
    </w:p>
    <w:p w:rsidR="005F6B3B" w:rsidRPr="00A7708E" w:rsidRDefault="005F6B3B" w:rsidP="00A7708E">
      <w:pPr>
        <w:pStyle w:val="PKTpunkt"/>
      </w:pPr>
      <w:r w:rsidRPr="00A7708E">
        <w:t>12)</w:t>
      </w:r>
      <w:r>
        <w:tab/>
      </w:r>
      <w:r w:rsidRPr="00A7708E">
        <w:t>związanych z działalnością, o której mowa w pkt 1</w:t>
      </w:r>
      <w:r>
        <w:t>1</w:t>
      </w:r>
      <w:r w:rsidRPr="00A7708E">
        <w:t>, w zakresie:</w:t>
      </w:r>
    </w:p>
    <w:p w:rsidR="005F6B3B" w:rsidRPr="00A7708E" w:rsidRDefault="005F6B3B" w:rsidP="00A7708E">
      <w:pPr>
        <w:pStyle w:val="LITlitera"/>
      </w:pPr>
      <w:r w:rsidRPr="00A7708E">
        <w:t>a)</w:t>
      </w:r>
      <w:r>
        <w:tab/>
      </w:r>
      <w:r w:rsidRPr="00A7708E">
        <w:t>projektów dotyczących inżynierii wodnej, nawadniania lub melioracji, jeżeli ilość wody wykorzystywanej do celów dostaw</w:t>
      </w:r>
      <w:r>
        <w:t>y</w:t>
      </w:r>
      <w:r w:rsidRPr="00A7708E">
        <w:t xml:space="preserve"> wody pitnej stanowi ponad20 % łącznej </w:t>
      </w:r>
      <w:r w:rsidRPr="00A7708E">
        <w:lastRenderedPageBreak/>
        <w:t xml:space="preserve">ilości wody </w:t>
      </w:r>
      <w:r>
        <w:t>dostępnej dzięki tym</w:t>
      </w:r>
      <w:r w:rsidRPr="00A7708E">
        <w:t xml:space="preserve"> projekt</w:t>
      </w:r>
      <w:r>
        <w:t>om</w:t>
      </w:r>
      <w:r w:rsidRPr="00A7708E">
        <w:t xml:space="preserve"> lub instalacj</w:t>
      </w:r>
      <w:r>
        <w:t>om</w:t>
      </w:r>
      <w:r w:rsidRPr="00A7708E">
        <w:t xml:space="preserve"> nawadniającym lub melioracyjnym, </w:t>
      </w:r>
    </w:p>
    <w:p w:rsidR="005F6B3B" w:rsidRPr="00A7708E" w:rsidRDefault="005F6B3B" w:rsidP="00A7708E">
      <w:pPr>
        <w:pStyle w:val="LITlitera"/>
      </w:pPr>
      <w:r w:rsidRPr="00A7708E">
        <w:t>b)</w:t>
      </w:r>
      <w:r>
        <w:tab/>
        <w:t>kanalizacji</w:t>
      </w:r>
      <w:r w:rsidRPr="00A7708E">
        <w:t xml:space="preserve"> lub oczyszczania ścieków.</w:t>
      </w:r>
    </w:p>
    <w:p w:rsidR="005F6B3B" w:rsidRPr="00A7708E" w:rsidRDefault="005F6B3B" w:rsidP="00A7708E">
      <w:pPr>
        <w:pStyle w:val="USTustnpkodeksu"/>
      </w:pPr>
      <w:r w:rsidRPr="00A7708E">
        <w:t xml:space="preserve">2. </w:t>
      </w:r>
      <w:r>
        <w:t>Przepisów u</w:t>
      </w:r>
      <w:r w:rsidRPr="00A7708E">
        <w:t>stawy nie stosuje się do zawierania umów koncesji przez:</w:t>
      </w:r>
    </w:p>
    <w:p w:rsidR="005F6B3B" w:rsidRPr="00A7708E" w:rsidRDefault="005F6B3B" w:rsidP="00A7708E">
      <w:pPr>
        <w:pStyle w:val="PKTpunkt"/>
      </w:pPr>
      <w:r w:rsidRPr="00A7708E">
        <w:t>1)</w:t>
      </w:r>
      <w:r>
        <w:tab/>
      </w:r>
      <w:r w:rsidRPr="00A7708E">
        <w:t>zamawiających, o których mowa w art. 3 pkt 1-4, z osobą prawną, jeżeli spełnione są łącznie następujące warunki:</w:t>
      </w:r>
    </w:p>
    <w:p w:rsidR="005F6B3B" w:rsidRPr="00A7708E" w:rsidRDefault="005F6B3B" w:rsidP="00A7708E">
      <w:pPr>
        <w:pStyle w:val="LITlitera"/>
      </w:pPr>
      <w:r w:rsidRPr="00A7708E">
        <w:t>a)</w:t>
      </w:r>
      <w:r>
        <w:tab/>
      </w:r>
      <w:r w:rsidRPr="00A7708E">
        <w:t>zamawiający sprawuje nad tą osobą prawną kontrolę, odpowiadającą kontroli sprawowanej nad własnymi jednostkami polegającą na wpływie na cele strategiczne oraz istotne decyzje  dotyczące zarządzania sprawami tej osoby prawnej; warunek ten jest również spełniony, gdy kontrolę taką sprawuje inna osoba prawna kontrolowana przez zamawiającego w taki sam sposób,</w:t>
      </w:r>
    </w:p>
    <w:p w:rsidR="005F6B3B" w:rsidRPr="00A7708E" w:rsidRDefault="005F6B3B" w:rsidP="00A7708E">
      <w:pPr>
        <w:pStyle w:val="LITlitera"/>
      </w:pPr>
      <w:r w:rsidRPr="00A7708E">
        <w:t>b)</w:t>
      </w:r>
      <w:r>
        <w:tab/>
      </w:r>
      <w:r w:rsidRPr="00A7708E">
        <w:t xml:space="preserve">ponad 80% działalności </w:t>
      </w:r>
      <w:r>
        <w:t>kontrolowanej</w:t>
      </w:r>
      <w:r w:rsidRPr="00A7708E">
        <w:t xml:space="preserve"> osoby prawnej dotyczy wykonywania zadań powierzonych jej przez zamawiającego sprawującego kontrolę lub przez inną osobę prawną, nad którą ten zamawiający sprawuje kontrolę, o której mowa w lit. a, </w:t>
      </w:r>
    </w:p>
    <w:p w:rsidR="005F6B3B" w:rsidRPr="00A7708E" w:rsidRDefault="005F6B3B" w:rsidP="00A7708E">
      <w:pPr>
        <w:pStyle w:val="LITlitera"/>
      </w:pPr>
      <w:r w:rsidRPr="00A7708E">
        <w:t>c)</w:t>
      </w:r>
      <w:r>
        <w:tab/>
      </w:r>
      <w:r w:rsidRPr="00A7708E">
        <w:t xml:space="preserve">w </w:t>
      </w:r>
      <w:r>
        <w:t>kontrolowanej</w:t>
      </w:r>
      <w:r w:rsidRPr="00A7708E">
        <w:t xml:space="preserve"> osobie prawnej nie ma bezpośredniego udziału kapitału prywatnego, z wyjątkiem form udziału kapitału prywatnego o charakterze niekontrolującym i nieblokującym, wymaganych na mocy przepisów prawa krajowego, zgodnie z Traktatami, które nie wywierają decydującego wpływu na kontrolowaną osobę prawną; </w:t>
      </w:r>
    </w:p>
    <w:p w:rsidR="005F6B3B" w:rsidRPr="00A7708E" w:rsidRDefault="005F6B3B" w:rsidP="00A7708E">
      <w:pPr>
        <w:pStyle w:val="PKTpunkt"/>
      </w:pPr>
      <w:r w:rsidRPr="00A7708E">
        <w:t>2)</w:t>
      </w:r>
      <w:r>
        <w:tab/>
      </w:r>
      <w:r w:rsidRPr="00A7708E">
        <w:t>osobę prawną, będącą zamawiającym, o którym mowa w art. 3 pkt 1-4, z innym zamawiającym, o którym mowa w art. 3 pkt 1-4, który sprawuje nad nią kontrolę, lub z inną osobą prawną kontrolowaną przez tego samego zamawiającego, pod warunkiem, że w osobie prawnej, z którą zawiera się umowę koncesji, nie ma bezpośredniego udziału kapitału prywatnego, z wyjątkiem form udziału kapitału prywatnego o charakterze niekontrolującym i nieblokującym, wymaganych na mocy przepisów prawa krajowego, zgodnie z Traktatami, które nie wywierają decydującego wpływu na kontrolowaną osobę prawną;</w:t>
      </w:r>
    </w:p>
    <w:p w:rsidR="005F6B3B" w:rsidRPr="00A7708E" w:rsidRDefault="005F6B3B" w:rsidP="00A7708E">
      <w:pPr>
        <w:pStyle w:val="PKTpunkt"/>
      </w:pPr>
      <w:r w:rsidRPr="00A7708E">
        <w:t>3)</w:t>
      </w:r>
      <w:r>
        <w:tab/>
      </w:r>
      <w:r w:rsidRPr="00A7708E">
        <w:t>zamawiających, o których mowa w art. 3 pkt 1-4, z osobą prawną, jeżeli łącznie są spełnione następujące warunki:</w:t>
      </w:r>
    </w:p>
    <w:p w:rsidR="005F6B3B" w:rsidRPr="00A7708E" w:rsidRDefault="005F6B3B" w:rsidP="00A7708E">
      <w:pPr>
        <w:pStyle w:val="LITlitera"/>
      </w:pPr>
      <w:r w:rsidRPr="00A7708E">
        <w:t>a)</w:t>
      </w:r>
      <w:r>
        <w:tab/>
      </w:r>
      <w:r w:rsidRPr="00A7708E">
        <w:t>zamawiający wspólnie z innymi zamawiającymi, o których mowa w art. 3 pkt 1-4 sprawuje kontrolę nad osobą prawną, która odpowiada kontroli sprawowanej przez nich nad własnymi jednostkami, przy czym wspólne sprawowanie takiej kontroli ma miejsce, jeżeli spełnione są łącznie następujące warunki:</w:t>
      </w:r>
    </w:p>
    <w:p w:rsidR="005F6B3B" w:rsidRPr="00A7708E" w:rsidRDefault="005F6B3B" w:rsidP="00A7708E">
      <w:pPr>
        <w:pStyle w:val="TIRtiret"/>
      </w:pPr>
      <w:r>
        <w:lastRenderedPageBreak/>
        <w:sym w:font="Symbol" w:char="F02D"/>
      </w:r>
      <w:r>
        <w:tab/>
      </w:r>
      <w:r w:rsidRPr="00A7708E">
        <w:t>w skład organów decyzyjnych tej osoby prawnej wchodzą przedstawiciele wszystkich uczestniczących zamawiających, z zastrzeżeniem, że poszczególny przedstawiciel może reprezentować więcej niż jednego zamawiającego,</w:t>
      </w:r>
    </w:p>
    <w:p w:rsidR="005F6B3B" w:rsidRPr="00A7708E" w:rsidRDefault="005F6B3B" w:rsidP="00A7708E">
      <w:pPr>
        <w:pStyle w:val="TIRtiret"/>
      </w:pPr>
      <w:r>
        <w:sym w:font="Symbol" w:char="F02D"/>
      </w:r>
      <w:r>
        <w:tab/>
      </w:r>
      <w:r w:rsidRPr="00A7708E">
        <w:t xml:space="preserve">uczestniczący zamawiający mogą wspólnie wywierać decydujący wpływ na cele strategiczne oraz istotne decyzje </w:t>
      </w:r>
      <w:r>
        <w:t xml:space="preserve">kontrolowanej </w:t>
      </w:r>
      <w:r w:rsidRPr="00A7708E">
        <w:t>osoby prawnej,</w:t>
      </w:r>
    </w:p>
    <w:p w:rsidR="005F6B3B" w:rsidRPr="00A7708E" w:rsidRDefault="005F6B3B" w:rsidP="00A7708E">
      <w:pPr>
        <w:pStyle w:val="TIRtiret"/>
      </w:pPr>
      <w:r>
        <w:sym w:font="Symbol" w:char="F02D"/>
      </w:r>
      <w:r>
        <w:tab/>
        <w:t>kontrolowana</w:t>
      </w:r>
      <w:r w:rsidRPr="00A7708E">
        <w:t xml:space="preserve"> osoba prawna nie działa w interesie sprzecznym z interesami zamawiających sprawujących nad nią kontrolę,</w:t>
      </w:r>
    </w:p>
    <w:p w:rsidR="005F6B3B" w:rsidRPr="00A7708E" w:rsidRDefault="005F6B3B" w:rsidP="00A7708E">
      <w:pPr>
        <w:pStyle w:val="LITlitera"/>
      </w:pPr>
      <w:r w:rsidRPr="00A7708E">
        <w:t>b)</w:t>
      </w:r>
      <w:r>
        <w:tab/>
      </w:r>
      <w:r w:rsidRPr="00A7708E">
        <w:t>ponad 80% działalności tej osoby prawnej dotyczy wykonywania zadań powierzonych jej przez zamawiających sprawujących nad nią kontrolę lub przez inne osoby prawne kontrolowane przez tych zamawiających,</w:t>
      </w:r>
    </w:p>
    <w:p w:rsidR="005F6B3B" w:rsidRPr="00A7708E" w:rsidRDefault="005F6B3B" w:rsidP="00A7708E">
      <w:pPr>
        <w:pStyle w:val="LITlitera"/>
      </w:pPr>
      <w:r w:rsidRPr="00A7708E">
        <w:t>c)</w:t>
      </w:r>
      <w:r>
        <w:tab/>
      </w:r>
      <w:r w:rsidRPr="00A7708E">
        <w:t xml:space="preserve">w </w:t>
      </w:r>
      <w:r>
        <w:t>kontrolowanej</w:t>
      </w:r>
      <w:r w:rsidRPr="00A7708E">
        <w:t xml:space="preserve"> osobie prawnej nie ma bezpośredniego udziału kapitału prywatnego;</w:t>
      </w:r>
    </w:p>
    <w:p w:rsidR="005F6B3B" w:rsidRPr="00A7708E" w:rsidRDefault="005F6B3B" w:rsidP="00A7708E">
      <w:pPr>
        <w:pStyle w:val="PKTpunkt"/>
      </w:pPr>
      <w:r w:rsidRPr="00A7708E">
        <w:t>4)</w:t>
      </w:r>
      <w:r>
        <w:tab/>
      </w:r>
      <w:r w:rsidRPr="00A7708E">
        <w:t>zamawiających na podstawie umów zawartych pomiędzy co najmniej dwoma zamawiającymi, o których mowa w art. 3 pkt 1-4, jeżeli spełnione są łącznie następujące warunki:</w:t>
      </w:r>
    </w:p>
    <w:p w:rsidR="005F6B3B" w:rsidRPr="00A7708E" w:rsidRDefault="005F6B3B" w:rsidP="00A7708E">
      <w:pPr>
        <w:pStyle w:val="LITlitera"/>
      </w:pPr>
      <w:r w:rsidRPr="00A7708E">
        <w:t>a)</w:t>
      </w:r>
      <w:r>
        <w:tab/>
      </w:r>
      <w:r w:rsidRPr="00A7708E">
        <w:t>umowa ustanawia lub wdraża współpracę między uczestniczącymi zamawiającymi w celu zapewnienia wykonania usług publicznych, które są oni zobowiązani wykonywać, z myślą o realizacji ich wspólnych celów,</w:t>
      </w:r>
    </w:p>
    <w:p w:rsidR="005F6B3B" w:rsidRPr="00A7708E" w:rsidRDefault="005F6B3B" w:rsidP="00A7708E">
      <w:pPr>
        <w:pStyle w:val="LITlitera"/>
      </w:pPr>
      <w:r w:rsidRPr="00A7708E">
        <w:t>b)</w:t>
      </w:r>
      <w:r>
        <w:tab/>
      </w:r>
      <w:r w:rsidRPr="00A7708E">
        <w:t xml:space="preserve">wdrożeniem tej współpracy kierują jedynie względy związane z interesem publicznym, </w:t>
      </w:r>
    </w:p>
    <w:p w:rsidR="005F6B3B" w:rsidRPr="00A7708E" w:rsidRDefault="005F6B3B" w:rsidP="00A7708E">
      <w:pPr>
        <w:pStyle w:val="LITlitera"/>
      </w:pPr>
      <w:r w:rsidRPr="00A7708E">
        <w:t>c)</w:t>
      </w:r>
      <w:r>
        <w:tab/>
      </w:r>
      <w:r w:rsidRPr="00A7708E">
        <w:t>zamawiający realizujący współpracę wykonują na otwartym rynku mniej niż 20% działalności będąc</w:t>
      </w:r>
      <w:r>
        <w:t>ej</w:t>
      </w:r>
      <w:r w:rsidRPr="00A7708E">
        <w:t xml:space="preserve"> przedmiotem współpracy;</w:t>
      </w:r>
    </w:p>
    <w:p w:rsidR="005F6B3B" w:rsidRPr="00A7708E" w:rsidRDefault="005F6B3B" w:rsidP="00A7708E">
      <w:pPr>
        <w:pStyle w:val="PKTpunkt"/>
      </w:pPr>
      <w:r w:rsidRPr="00A7708E">
        <w:t>5)</w:t>
      </w:r>
      <w:r>
        <w:tab/>
      </w:r>
      <w:r w:rsidRPr="00A7708E">
        <w:t>podmioty wykonujące działalność sektorową, jeżeli są udzielane podmiotom:</w:t>
      </w:r>
    </w:p>
    <w:p w:rsidR="005F6B3B" w:rsidRPr="00A7708E" w:rsidRDefault="005F6B3B" w:rsidP="00A7708E">
      <w:pPr>
        <w:pStyle w:val="LITlitera"/>
      </w:pPr>
      <w:r w:rsidRPr="00A7708E">
        <w:t>a)</w:t>
      </w:r>
      <w:r w:rsidRPr="00A7708E">
        <w:tab/>
        <w:t xml:space="preserve">z którymi zamawiający sporządza roczne skonsolidowane sprawozdania finansowe w rozumieniu przepisów o rachunkowości, </w:t>
      </w:r>
    </w:p>
    <w:p w:rsidR="005F6B3B" w:rsidRPr="00A7708E" w:rsidRDefault="005F6B3B" w:rsidP="00A7708E">
      <w:pPr>
        <w:pStyle w:val="LITlitera"/>
      </w:pPr>
      <w:r w:rsidRPr="00A7708E">
        <w:t>b)</w:t>
      </w:r>
      <w:r w:rsidRPr="00A7708E">
        <w:tab/>
        <w:t xml:space="preserve">w których zamawiający posiada ponad połowę udziałów albo akcji, kontroluje ponad połowę głosów przypadających na akcje wyemitowane przez te podmioty lub posiada prawo mianowania ponad połowy składu organu nadzorczego lub zarządzającego, </w:t>
      </w:r>
    </w:p>
    <w:p w:rsidR="005F6B3B" w:rsidRPr="00A7708E" w:rsidRDefault="005F6B3B" w:rsidP="00A7708E">
      <w:pPr>
        <w:pStyle w:val="LITlitera"/>
      </w:pPr>
      <w:r w:rsidRPr="00A7708E">
        <w:t>c)</w:t>
      </w:r>
      <w:r w:rsidRPr="00A7708E">
        <w:tab/>
        <w:t xml:space="preserve">które posiadają ponad połowę udziałów albo akcji zamawiającego, kontrolują ponad połowę głosów przypadających na akcje wyemitowane przez zamawiającego lub posiadają prawo mianowania ponad połowy składu jego organu nadzorczego lub zarządzającego, </w:t>
      </w:r>
    </w:p>
    <w:p w:rsidR="005F6B3B" w:rsidRPr="00A7708E" w:rsidRDefault="005F6B3B" w:rsidP="00A7708E">
      <w:pPr>
        <w:pStyle w:val="LITlitera"/>
      </w:pPr>
      <w:r w:rsidRPr="00A7708E">
        <w:lastRenderedPageBreak/>
        <w:t>d)</w:t>
      </w:r>
      <w:r w:rsidRPr="00A7708E">
        <w:tab/>
        <w:t>które wspólnie z zamawiającym podlegają określonemu w lit. c wpływowi innego przedsiębiorcy na podstawie prawa własności, udziału finansowego lub obowiązujących go przepisów</w:t>
      </w:r>
    </w:p>
    <w:p w:rsidR="005F6B3B" w:rsidRDefault="005F6B3B" w:rsidP="00CD47A4">
      <w:pPr>
        <w:pStyle w:val="CZWSPLITczwsplnaliter"/>
      </w:pPr>
      <w:r>
        <w:sym w:font="Symbol" w:char="F02D"/>
      </w:r>
      <w:r>
        <w:tab/>
      </w:r>
      <w:r w:rsidRPr="00A7708E">
        <w:t xml:space="preserve"> jeżeli w okresie poprzednich 3 lat co najmniej 80% przeciętnych przychodów tych podmiotów osiąganych ze świadczenia usług w przypadku umowy koncesji na usługi lub wykonywania robót budowlanych w przypadku umowy koncesji na roboty budowlane pochodziło odpowiednio ze świadczenia usług lub wykonywania robót budowlanych na rzecz zamawiającego lub podmiotów powiązanych z tym zamawiającym w sposób, o którym mowa w lit a-d; </w:t>
      </w:r>
    </w:p>
    <w:p w:rsidR="005F6B3B" w:rsidRPr="00A7708E" w:rsidRDefault="005F6B3B" w:rsidP="00A7708E">
      <w:pPr>
        <w:pStyle w:val="PKTpunkt"/>
      </w:pPr>
      <w:r w:rsidRPr="00A7708E">
        <w:t>6)</w:t>
      </w:r>
      <w:r>
        <w:tab/>
      </w:r>
      <w:r w:rsidRPr="00A7708E">
        <w:t>podmiot utworzony przez zamawiających w celu wspólnego wykonywania działalności sektorowej:</w:t>
      </w:r>
    </w:p>
    <w:p w:rsidR="005F6B3B" w:rsidRPr="00A7708E" w:rsidRDefault="005F6B3B" w:rsidP="00A7708E">
      <w:pPr>
        <w:pStyle w:val="LITlitera"/>
      </w:pPr>
      <w:r w:rsidRPr="00A7708E">
        <w:t>a)</w:t>
      </w:r>
      <w:r w:rsidRPr="00A7708E">
        <w:tab/>
        <w:t>jednemu z tych zamawiających, pod warunkiem że podmiot ten został utworzony na okres co najmniej 3 lat, a z dokumentu, na podstawie którego został utworzony, wynika, że zamawiający pozostaną jego członkami w tym okresie,</w:t>
      </w:r>
    </w:p>
    <w:p w:rsidR="005F6B3B" w:rsidRPr="00A7708E" w:rsidRDefault="005F6B3B" w:rsidP="00A7708E">
      <w:pPr>
        <w:pStyle w:val="LITlitera"/>
      </w:pPr>
      <w:r w:rsidRPr="00A7708E">
        <w:t>b)</w:t>
      </w:r>
      <w:r w:rsidRPr="00A7708E">
        <w:tab/>
        <w:t xml:space="preserve">podmiotowi powiązanemu z jednym z tych zamawiających w sposób, o którym mowa w pkt 5, jeżeli w okresie poprzednich 3 lat co najmniej 80% przeciętnych przychodów tego podmiotu osiąganych ze świadczenia usług w przypadku umowy koncesji na usługi lub wykonywania robót budowlanych w przypadku umowy koncesji na roboty budowlane pochodziło odpowiednio ze świadczenia usług lub wykonywania robót budowlanych na rzecz zamawiającego lub podmiotów powiązanych z zamawiającym w sposób, o którym mowa w pkt 5; </w:t>
      </w:r>
    </w:p>
    <w:p w:rsidR="005F6B3B" w:rsidRPr="00A7708E" w:rsidRDefault="005F6B3B" w:rsidP="00A7708E">
      <w:pPr>
        <w:pStyle w:val="PKTpunkt"/>
      </w:pPr>
      <w:r w:rsidRPr="00A7708E">
        <w:t>7)</w:t>
      </w:r>
      <w:r>
        <w:tab/>
      </w:r>
      <w:r w:rsidRPr="00A7708E">
        <w:t>podmiot utworzon</w:t>
      </w:r>
      <w:r>
        <w:t>y</w:t>
      </w:r>
      <w:r w:rsidRPr="00A7708E">
        <w:t xml:space="preserve"> przez zamawiających w celu wspólnego wykonywania działalności sektorowej przez jednego z tych zamawiających, pod warunkiem że podmiot ten został utworzony na okres co najmniej 3 lat, a z dokumentu, na podstawie którego został utworzony, wynika, że zamawiający pozostaną jego członkami w tym okresie.</w:t>
      </w:r>
    </w:p>
    <w:p w:rsidR="005F6B3B" w:rsidRPr="00A7708E" w:rsidRDefault="005F6B3B" w:rsidP="00A7708E">
      <w:pPr>
        <w:pStyle w:val="USTustnpkodeksu"/>
      </w:pPr>
      <w:r w:rsidRPr="00A7708E">
        <w:t>3. Do obliczania procenta działalności, o którym mowa w ust. 2 pkt 1 lit. b, pkt 3 lit. b i pkt 4 lit. c, uwzględnia się średni przychód osiągnięty przez osobę prawną lub zamawiającego w odniesieniu do usług, dostaw lub robót budowlanych za trzy lata poprzedzające zawarcie umowy koncesji.</w:t>
      </w:r>
    </w:p>
    <w:p w:rsidR="005F6B3B" w:rsidRPr="00A7708E" w:rsidRDefault="005F6B3B" w:rsidP="00A7708E">
      <w:pPr>
        <w:pStyle w:val="USTustnpkodeksu"/>
      </w:pPr>
      <w:r w:rsidRPr="00A7708E">
        <w:t xml:space="preserve">4. W przypadku gdy, ze względu na dzień utworzenia lub rozpoczęcia działalności przez osobę prawną lub zamawiającego lub reorganizację ich działalności, dane dotyczące średniego przychodu za poprzednie trzy lata są niedostępne lub nieadekwatne, procent </w:t>
      </w:r>
      <w:r w:rsidRPr="00A7708E">
        <w:lastRenderedPageBreak/>
        <w:t>działalności, o którym mowa w ust. 2 pkt 1 lit. b, pkt 3 lit. b i pkt 4 lit. c ustala się za pomocą prognoz handlowych.</w:t>
      </w:r>
    </w:p>
    <w:p w:rsidR="005F6B3B" w:rsidRPr="00A7708E" w:rsidRDefault="005F6B3B" w:rsidP="00A7708E">
      <w:pPr>
        <w:pStyle w:val="USTustnpkodeksu"/>
      </w:pPr>
      <w:r w:rsidRPr="00A7708E">
        <w:t>5. W przypadku gdy, ze względu na dzień utworzenia podmiotu powiązanego z zamawiającym w sposób, o którym mowa w ust. 2 pkt 5, lub rozpoczęcia jego działalności, dane dotyczące średniego przychodu za poprzednie trzy lata, o których mowa w ust. 2 pkt 5 i pkt 6 lit. b, są niedostępne lub nieadekwatne, ustala się za pomocą prognoz handlowych.</w:t>
      </w:r>
    </w:p>
    <w:p w:rsidR="005F6B3B" w:rsidRPr="00A7708E" w:rsidRDefault="005F6B3B" w:rsidP="00A7708E">
      <w:pPr>
        <w:pStyle w:val="USTustnpkodeksu"/>
      </w:pPr>
      <w:r w:rsidRPr="00A7708E">
        <w:t>6. Jeżeli spośród podmiotów powiązanych z zamawiającym w sposób, o którym mowa w ust. 2 pkt 5, więcej niż jeden podmiot świadczy takie same lub podobne usługi albo wykonuje takie same lub podobne roboty budowlane na rzecz zamawiającego, uwzględnia się całkowity przychód wszystkich tych podmiotów osiągany ze świadczenia usług lub wykonywania robót budowlanych.</w:t>
      </w:r>
    </w:p>
    <w:p w:rsidR="005F6B3B" w:rsidRPr="00A7708E" w:rsidRDefault="005F6B3B" w:rsidP="00A7708E">
      <w:pPr>
        <w:pStyle w:val="USTustnpkodeksu"/>
      </w:pPr>
      <w:r w:rsidRPr="00A7708E">
        <w:t>7. Przez podobne usługi lub roboty budowlane należy rozumieć odpowiednio usługi, lub roboty budowlane o tym samym lub podobnym przeznaczeniu.</w:t>
      </w:r>
    </w:p>
    <w:p w:rsidR="005F6B3B" w:rsidRPr="00A7708E" w:rsidRDefault="005F6B3B" w:rsidP="00A7708E">
      <w:pPr>
        <w:pStyle w:val="USTustnpkodeksu"/>
      </w:pPr>
      <w:r w:rsidRPr="00A7708E">
        <w:t xml:space="preserve">8. Zamawiający, na wniosek Komisji Europejskiej, przekazuje informacje </w:t>
      </w:r>
      <w:r>
        <w:t xml:space="preserve">dotyczące zastosowania wyłączenia obowiązku stosowania ustawy przewidzianego </w:t>
      </w:r>
      <w:r w:rsidRPr="00A7708E">
        <w:t xml:space="preserve">w ust. 2, </w:t>
      </w:r>
      <w:r>
        <w:t>w zakresie</w:t>
      </w:r>
      <w:r w:rsidRPr="00A7708E">
        <w:t xml:space="preserve"> nazw i danych zamawiających, charakteru i wartości przedmiotowych koncesji oraz dowodów uznanych za niezbędne przez Komisję. </w:t>
      </w:r>
    </w:p>
    <w:p w:rsidR="005F6B3B" w:rsidRPr="00A7708E" w:rsidRDefault="005F6B3B" w:rsidP="00A7708E">
      <w:pPr>
        <w:pStyle w:val="USTustnpkodeksu"/>
      </w:pPr>
      <w:r w:rsidRPr="00A7708E">
        <w:t xml:space="preserve">9. </w:t>
      </w:r>
      <w:r>
        <w:t>Przepisów u</w:t>
      </w:r>
      <w:r w:rsidRPr="00A7708E">
        <w:t xml:space="preserve">stawy nie stosuje się do zawierania umów koncesji przez zamawiających, jeżeli Komisja Europejska w drodze decyzji stwierdziła, że działają na rynku konkurencyjnym, do którego dostęp nie jest ograniczony, albo jeżeli nie wydała takiej decyzji w terminie  określonym w </w:t>
      </w:r>
      <w:r>
        <w:t xml:space="preserve">art. 9 ust. 1 </w:t>
      </w:r>
      <w:r w:rsidRPr="00A7708E">
        <w:t>ustaw</w:t>
      </w:r>
      <w:r>
        <w:t>y</w:t>
      </w:r>
      <w:r w:rsidRPr="00A7708E">
        <w:t xml:space="preserve"> z dnia … - Prawo zamówień publicznych. </w:t>
      </w:r>
      <w:r>
        <w:t>Przepisy art. 9 ust. 2-5 stosuje się odpowiednio.</w:t>
      </w:r>
    </w:p>
    <w:p w:rsidR="005F6B3B" w:rsidRPr="00A7708E" w:rsidRDefault="005F6B3B" w:rsidP="00A7708E">
      <w:pPr>
        <w:pStyle w:val="ARTartustawynprozporzdzenia"/>
      </w:pPr>
      <w:r w:rsidRPr="00A7708E">
        <w:t>Art. 6. Występujące w ustawie określenia oznaczają:</w:t>
      </w:r>
    </w:p>
    <w:p w:rsidR="005F6B3B" w:rsidRPr="00A7708E" w:rsidRDefault="005F6B3B" w:rsidP="00A7708E">
      <w:pPr>
        <w:pStyle w:val="PKTpunkt"/>
      </w:pPr>
      <w:r>
        <w:t>1)</w:t>
      </w:r>
      <w:r>
        <w:tab/>
      </w:r>
      <w:r w:rsidRPr="00A7708E">
        <w:t>Biuletyn Zamówień</w:t>
      </w:r>
      <w:r>
        <w:t xml:space="preserve"> </w:t>
      </w:r>
      <w:r w:rsidRPr="00A7708E">
        <w:t>– repozytorium ogłoszeń dotyczących umów koncesji przewidzianych w ustawie znajdujące się na platformie e-Zamówienia określonej przepisami ustawy z dnia …- Prawo zamówień publicznych;</w:t>
      </w:r>
    </w:p>
    <w:p w:rsidR="005F6B3B" w:rsidRPr="00A7708E" w:rsidRDefault="005F6B3B" w:rsidP="00A7708E">
      <w:pPr>
        <w:pStyle w:val="PKTpunkt"/>
      </w:pPr>
      <w:r>
        <w:t>2)</w:t>
      </w:r>
      <w:r>
        <w:tab/>
      </w:r>
      <w:r w:rsidRPr="00A7708E">
        <w:t xml:space="preserve">dokumenty koncesji </w:t>
      </w:r>
      <w:r>
        <w:sym w:font="Symbol" w:char="F02D"/>
      </w:r>
      <w:r w:rsidRPr="00A7708E">
        <w:t xml:space="preserve"> dokumenty, które </w:t>
      </w:r>
      <w:r>
        <w:t>wytworzył</w:t>
      </w:r>
      <w:r w:rsidRPr="00A7708E">
        <w:t xml:space="preserve"> lub do których odwołuje się zamawiający</w:t>
      </w:r>
      <w:r>
        <w:t>,</w:t>
      </w:r>
      <w:r w:rsidRPr="00A7708E">
        <w:t xml:space="preserve"> </w:t>
      </w:r>
      <w:r>
        <w:t>służące do</w:t>
      </w:r>
      <w:r w:rsidRPr="00A7708E">
        <w:t xml:space="preserve"> opisania lub ustalenia elementów koncesji lub postępowania o zawarcie umowy koncesji, w </w:t>
      </w:r>
      <w:r>
        <w:t>tym</w:t>
      </w:r>
      <w:r w:rsidRPr="00A7708E">
        <w:t xml:space="preserve"> ogłoszenie o koncesji, wstępne ogłoszenie informacyjne, zaproszenie do ubiegania się o zawarcie umowy koncesji, zaproszenie do składania ofert, opis warunków umowy koncesji  oraz inne </w:t>
      </w:r>
      <w:r>
        <w:t xml:space="preserve">dodatkowe </w:t>
      </w:r>
      <w:r w:rsidRPr="00A7708E">
        <w:t>dokumenty</w:t>
      </w:r>
      <w:r>
        <w:t xml:space="preserve">, w tym dotyczące </w:t>
      </w:r>
      <w:r w:rsidRPr="004C2221">
        <w:t>format</w:t>
      </w:r>
      <w:r>
        <w:t>u</w:t>
      </w:r>
      <w:r w:rsidRPr="004C2221">
        <w:t xml:space="preserve"> przedstawiania dokumentów przez wykonawców</w:t>
      </w:r>
      <w:r>
        <w:t xml:space="preserve"> lub zawierające </w:t>
      </w:r>
      <w:r w:rsidRPr="00A7708E">
        <w:t>informacje na temat mających ogólne zastosowanie obowiązków;</w:t>
      </w:r>
    </w:p>
    <w:p w:rsidR="005F6B3B" w:rsidRPr="00A7708E" w:rsidRDefault="005F6B3B" w:rsidP="00A7708E">
      <w:pPr>
        <w:pStyle w:val="PKTpunkt"/>
      </w:pPr>
      <w:r>
        <w:lastRenderedPageBreak/>
        <w:t>3)</w:t>
      </w:r>
      <w:r>
        <w:tab/>
      </w:r>
      <w:r w:rsidRPr="00A7708E">
        <w:t>działalność sektorowa – działalność polegająca na:</w:t>
      </w:r>
    </w:p>
    <w:p w:rsidR="005F6B3B" w:rsidRPr="00A7708E" w:rsidRDefault="005F6B3B" w:rsidP="00A7708E">
      <w:pPr>
        <w:pStyle w:val="LITlitera"/>
      </w:pPr>
      <w:r w:rsidRPr="00A7708E">
        <w:t>a)</w:t>
      </w:r>
      <w:r w:rsidRPr="00A7708E">
        <w:tab/>
        <w:t xml:space="preserve">wydobywaniu gazu ziemnego, ropy naftowej oraz jej naturalnych pochodnych, </w:t>
      </w:r>
    </w:p>
    <w:p w:rsidR="005F6B3B" w:rsidRPr="00A7708E" w:rsidRDefault="005F6B3B" w:rsidP="00A7708E">
      <w:pPr>
        <w:pStyle w:val="LITlitera"/>
      </w:pPr>
      <w:r w:rsidRPr="00A7708E">
        <w:t>b)</w:t>
      </w:r>
      <w:r w:rsidRPr="00A7708E">
        <w:tab/>
        <w:t>poszukiwaniu, rozpoznawaniu lub wydobywaniu węgla brunatnego, węgla kamiennego i innych paliw stałych,</w:t>
      </w:r>
    </w:p>
    <w:p w:rsidR="005F6B3B" w:rsidRPr="00A7708E" w:rsidRDefault="005F6B3B" w:rsidP="00A7708E">
      <w:pPr>
        <w:pStyle w:val="LITlitera"/>
      </w:pPr>
      <w:r w:rsidRPr="00A7708E">
        <w:t>c)</w:t>
      </w:r>
      <w:r w:rsidRPr="00A7708E">
        <w:tab/>
        <w:t>tworzeniu sieci przeznaczonych do świadczenia publicznych usług związanych z produkcją, przesyłaniem lub dystrybucją energii elektrycznej, gazu lub ciepła, lub dostarczaniu energii elektrycznej, gazu lub ciepła do takich sieci, lub kierowaniu takimi sieciami, z wyjątkiem działalności wykonywanej przez zamawiającego innego niż zamawiający, o którym mowa w art. 3 pkt 1-4, polegającej na:</w:t>
      </w:r>
    </w:p>
    <w:p w:rsidR="005F6B3B" w:rsidRPr="008A1EC3" w:rsidRDefault="005F6B3B" w:rsidP="008A1EC3">
      <w:pPr>
        <w:pStyle w:val="TIRtiret"/>
      </w:pPr>
      <w:r>
        <w:sym w:font="Symbol" w:char="F02D"/>
      </w:r>
      <w:r>
        <w:tab/>
      </w:r>
      <w:r w:rsidRPr="008A1EC3">
        <w:t>dostarczaniu gazu lub ciepła do sieci, jeżeli</w:t>
      </w:r>
      <w:r w:rsidRPr="00125C5D">
        <w:t xml:space="preserve"> </w:t>
      </w:r>
      <w:r w:rsidRPr="008A1EC3">
        <w:t>produkcja gazu lub ciepła stanowi nieuniknioną konsekwencję prowadzenia działalności innej niż określona lit. a-e oraz</w:t>
      </w:r>
      <w:r w:rsidRPr="00125C5D">
        <w:t xml:space="preserve"> </w:t>
      </w:r>
      <w:r w:rsidRPr="008A1EC3">
        <w:t>dostarczanie gazu lub ciepła ma na celu wyłącznie ekonomiczne wykorzystanie produkcji</w:t>
      </w:r>
      <w:r>
        <w:t>, o ile</w:t>
      </w:r>
      <w:r w:rsidRPr="008A1EC3">
        <w:t xml:space="preserve"> w okresie ostatnich 3 lat łącznie z rokiem, w którym udziela się zamówienia publicznego, nie przekracza 20% przeciętnych obrotów zamawiającego,</w:t>
      </w:r>
    </w:p>
    <w:p w:rsidR="005F6B3B" w:rsidRDefault="005F6B3B" w:rsidP="00CD47A4">
      <w:pPr>
        <w:pStyle w:val="TIRtiret"/>
      </w:pPr>
      <w:r>
        <w:sym w:font="Symbol" w:char="F02D"/>
      </w:r>
      <w:r>
        <w:tab/>
      </w:r>
      <w:r w:rsidRPr="008A1EC3">
        <w:t>dostarczaniu energii elektrycznej do sieci, jeżeli</w:t>
      </w:r>
      <w:r>
        <w:t xml:space="preserve"> </w:t>
      </w:r>
      <w:r w:rsidRPr="008A1EC3">
        <w:t>produkcja energii elektrycznej jest niezbędna do prowadzenia działalności innej niż określona w lit. a-e oraz</w:t>
      </w:r>
      <w:r>
        <w:t xml:space="preserve"> </w:t>
      </w:r>
      <w:r w:rsidRPr="008A1EC3">
        <w:t>dostarczanie energii elektrycznej jest uzależnione wyłącznie od własnego zużycia</w:t>
      </w:r>
      <w:r>
        <w:t>, o ile</w:t>
      </w:r>
      <w:r w:rsidRPr="008A1EC3">
        <w:t xml:space="preserve"> w okresie ostatnich 3 lat łącznie z rokiem, w którym udziela się zamówienia publicznego, nie przekracza 30 % łącznej produkcji,</w:t>
      </w:r>
      <w:r>
        <w:t xml:space="preserve"> </w:t>
      </w:r>
    </w:p>
    <w:p w:rsidR="005F6B3B" w:rsidRPr="008A1EC3" w:rsidRDefault="005F6B3B" w:rsidP="00125C5D">
      <w:pPr>
        <w:pStyle w:val="LITlitera"/>
      </w:pPr>
      <w:r w:rsidRPr="008A1EC3">
        <w:t>d)</w:t>
      </w:r>
      <w:r w:rsidRPr="008A1EC3">
        <w:tab/>
        <w:t>zapewnieniu lub obsłudze sieci świadczących publiczne usługi w zakresie transportu kolejowego, autobusowego, tramwajowego, trolejbusowego, koleją linową lub przy użyciu systemów automatycznych,</w:t>
      </w:r>
    </w:p>
    <w:p w:rsidR="005F6B3B" w:rsidRPr="008A1EC3" w:rsidRDefault="005F6B3B" w:rsidP="008A1EC3">
      <w:pPr>
        <w:pStyle w:val="LITlitera"/>
      </w:pPr>
      <w:r w:rsidRPr="008A1EC3">
        <w:t>e)</w:t>
      </w:r>
      <w:r w:rsidRPr="008A1EC3">
        <w:tab/>
        <w:t>zarządzaniu lotniskami, portami morskimi lub śródlądowymi oraz ich udostępnianiu przewoźnikom powietrznym, morskim lub śródlądowym,</w:t>
      </w:r>
    </w:p>
    <w:p w:rsidR="005F6B3B" w:rsidRPr="008A1EC3" w:rsidRDefault="005F6B3B" w:rsidP="008A1EC3">
      <w:pPr>
        <w:pStyle w:val="LITlitera"/>
      </w:pPr>
      <w:r w:rsidRPr="008A1EC3">
        <w:t>f)</w:t>
      </w:r>
      <w:r w:rsidRPr="008A1EC3">
        <w:tab/>
        <w:t>świadczeniu usług pocztowych; zamawiający udzielający zamówień sektorowych, o których mowa w art. art. 3 ust. 1 pkt 2 ustawy z dnia… -  Prawo zamówień publicznych w celu prowadzenia działalności związanej ze świadczeniem usług pocztowych stosują przepisy ustawy do świadczenia usług zarządzania usługami pocztowymi lub usług dotyczących przesyłek innych niż pocztowe;</w:t>
      </w:r>
    </w:p>
    <w:p w:rsidR="005F6B3B" w:rsidRPr="008A1EC3" w:rsidRDefault="005F6B3B" w:rsidP="00E56D99">
      <w:pPr>
        <w:pStyle w:val="PKTpunkt"/>
      </w:pPr>
      <w:r>
        <w:t>4)</w:t>
      </w:r>
      <w:r>
        <w:tab/>
      </w:r>
      <w:r w:rsidRPr="008A1EC3">
        <w:t xml:space="preserve">koncesjonariusz </w:t>
      </w:r>
      <w:r>
        <w:sym w:font="Symbol" w:char="F02D"/>
      </w:r>
      <w:r w:rsidRPr="008A1EC3">
        <w:t xml:space="preserve"> wykonawcę, z którym zawarto umowę koncesji;</w:t>
      </w:r>
    </w:p>
    <w:p w:rsidR="005F6B3B" w:rsidRDefault="005F6B3B" w:rsidP="00E56D99">
      <w:pPr>
        <w:pStyle w:val="PKTpunkt"/>
      </w:pPr>
      <w:r>
        <w:lastRenderedPageBreak/>
        <w:t>5)</w:t>
      </w:r>
      <w:r>
        <w:tab/>
      </w:r>
      <w:r w:rsidRPr="008A1EC3">
        <w:t>obiekt budowlany – wynik całości robót budowlanych w zakresie budownictwa lub inżynierii lądowej lub wodnej, który może samoistnie spełniać funkcję gospodarczą lub techniczną;</w:t>
      </w:r>
    </w:p>
    <w:p w:rsidR="005F6B3B" w:rsidRPr="008C171A" w:rsidRDefault="005F6B3B" w:rsidP="008C171A">
      <w:pPr>
        <w:pStyle w:val="PKTpunkt"/>
      </w:pPr>
      <w:r w:rsidRPr="008C171A">
        <w:t>6)</w:t>
      </w:r>
      <w:r w:rsidRPr="008C171A">
        <w:tab/>
        <w:t xml:space="preserve">środki komunikacji elektronicznej </w:t>
      </w:r>
      <w:r w:rsidRPr="008C171A">
        <w:sym w:font="Symbol" w:char="F02D"/>
      </w:r>
      <w:r w:rsidRPr="008C171A">
        <w:t xml:space="preserve"> środki komunikacji elektronicznej w rozumieniu przepisów ustawy z dnia 18 lipca 2002 r. o świadczeniu usług drogą elektroniczną (Dz. U z 2013 r. poz. 1422);</w:t>
      </w:r>
    </w:p>
    <w:p w:rsidR="005F6B3B" w:rsidRPr="008A1EC3" w:rsidRDefault="005F6B3B" w:rsidP="00E56D99">
      <w:pPr>
        <w:pStyle w:val="PKTpunkt"/>
      </w:pPr>
      <w:r>
        <w:t>7)</w:t>
      </w:r>
      <w:r>
        <w:tab/>
      </w:r>
      <w:r w:rsidRPr="008A1EC3">
        <w:t>Wspólny Słownik Zamówień – załącznik Nr I do rozporządzenia (WE) Parlamentu Europejskiego i Rady nr 2195/2002 z dnia 5 listopada 2002 r. w sprawie Wspólnego Słownika Zamówień CPV (Dz. Urz. WE L 340 z 16.12.2002, s. 0001-0562; Dz. Urz. UE Polskie wydanie specjalne, rozdz. 6, t. 5, str. 3);</w:t>
      </w:r>
    </w:p>
    <w:p w:rsidR="005F6B3B" w:rsidRPr="00B26180" w:rsidRDefault="005F6B3B" w:rsidP="00B26180">
      <w:pPr>
        <w:pStyle w:val="PKTpunkt"/>
      </w:pPr>
      <w:r>
        <w:t>8)</w:t>
      </w:r>
      <w:r>
        <w:tab/>
      </w:r>
      <w:r w:rsidRPr="00B26180">
        <w:t>wykonawca – osobę fizyczną, osobę prawną lub jednostkę organizacyjną nieposiadającą osobowości prawnej lub grupę takich podmiotów, które oferują na rynku wykonanie robót budowlanych lub obiektu budowlanego, dostawę produktów lub świadczenie usług, ubiegają się o udzielenie zamówienia publicznego lub złożyły ofertę;</w:t>
      </w:r>
    </w:p>
    <w:p w:rsidR="005F6B3B" w:rsidRPr="00B26180" w:rsidRDefault="005F6B3B" w:rsidP="00B26180">
      <w:pPr>
        <w:pStyle w:val="PKTpunkt"/>
      </w:pPr>
      <w:r>
        <w:t>9)</w:t>
      </w:r>
      <w:r>
        <w:tab/>
      </w:r>
      <w:r w:rsidRPr="00B26180">
        <w:t>wykonanie robót budowlanych – wykonanie albo zarówno zaprojektowanie, jak i wykonanie robót budowlanych związanych z jednym z rodzajów działalności określonych w załączniku I do dyrektywy koncesyjnej, lub obiektu budowlanego, lub realizację, za pomocą dowolnych środków, obiektu budowlanego odpowiadającego wymogom określonym przez zamawiającego mającego decydujący wpływ na rodzaj lub projekt tego obiektu;</w:t>
      </w:r>
    </w:p>
    <w:p w:rsidR="005F6B3B" w:rsidRPr="00B26180" w:rsidRDefault="005F6B3B" w:rsidP="00B26180">
      <w:pPr>
        <w:pStyle w:val="PKTpunkt"/>
      </w:pPr>
      <w:r>
        <w:t>10)</w:t>
      </w:r>
      <w:r>
        <w:tab/>
      </w:r>
      <w:r w:rsidRPr="00B26180">
        <w:t xml:space="preserve">newralgiczny sprzęt – newralgiczny sprzęt w rozumieniu art. 11 pkt </w:t>
      </w:r>
      <w:r>
        <w:t>10</w:t>
      </w:r>
      <w:r w:rsidRPr="00B26180">
        <w:t xml:space="preserve"> ustawy z dnia ….- Prawo zamówień publicznych;</w:t>
      </w:r>
    </w:p>
    <w:p w:rsidR="005F6B3B" w:rsidRPr="00B26180" w:rsidRDefault="005F6B3B" w:rsidP="00B26180">
      <w:pPr>
        <w:pStyle w:val="PKTpunkt"/>
      </w:pPr>
      <w:r>
        <w:t>11)</w:t>
      </w:r>
      <w:r>
        <w:tab/>
      </w:r>
      <w:r w:rsidRPr="00B26180">
        <w:t xml:space="preserve">newralgiczne roboty budowlane – newralgiczne roboty budowlane w rozumieniu art. 11 pkt </w:t>
      </w:r>
      <w:r>
        <w:t>9</w:t>
      </w:r>
      <w:r w:rsidRPr="00B26180">
        <w:t xml:space="preserve"> ustawy z dnia ….-  Prawo zamówień publicznych;</w:t>
      </w:r>
    </w:p>
    <w:p w:rsidR="005F6B3B" w:rsidRPr="00B26180" w:rsidRDefault="005F6B3B" w:rsidP="00B26180">
      <w:pPr>
        <w:pStyle w:val="PKTpunkt"/>
      </w:pPr>
      <w:r>
        <w:t>12)</w:t>
      </w:r>
      <w:r>
        <w:tab/>
      </w:r>
      <w:r w:rsidRPr="00B26180">
        <w:t>newralgiczne usługi</w:t>
      </w:r>
      <w:r>
        <w:t xml:space="preserve"> </w:t>
      </w:r>
      <w:r>
        <w:sym w:font="Symbol" w:char="F02D"/>
      </w:r>
      <w:r w:rsidRPr="00B26180">
        <w:t xml:space="preserve"> newralgiczne usługi w rozumieniu art. 11 pkt 1</w:t>
      </w:r>
      <w:r>
        <w:t>1</w:t>
      </w:r>
      <w:r w:rsidRPr="00B26180">
        <w:t xml:space="preserve"> ustawy z dnia ….-</w:t>
      </w:r>
      <w:r>
        <w:t xml:space="preserve"> Prawo zamówień publicznych.</w:t>
      </w:r>
    </w:p>
    <w:p w:rsidR="005F6B3B" w:rsidRPr="00B26180" w:rsidRDefault="005F6B3B" w:rsidP="00B26180">
      <w:pPr>
        <w:pStyle w:val="ROZDZODDZOZNoznaczenierozdziauluboddziau"/>
      </w:pPr>
      <w:r w:rsidRPr="00B26180">
        <w:t>Rozdział 2</w:t>
      </w:r>
    </w:p>
    <w:p w:rsidR="005F6B3B" w:rsidRPr="00B26180" w:rsidRDefault="005F6B3B" w:rsidP="00B26180">
      <w:pPr>
        <w:pStyle w:val="ROZDZODDZPRZEDMprzedmiotregulacjirozdziauluboddziau"/>
      </w:pPr>
      <w:r w:rsidRPr="00B26180">
        <w:t>Umowy mieszane</w:t>
      </w:r>
    </w:p>
    <w:p w:rsidR="005F6B3B" w:rsidRPr="00E5468E" w:rsidRDefault="005F6B3B" w:rsidP="00E5468E">
      <w:pPr>
        <w:pStyle w:val="USTustnpkodeksu"/>
      </w:pPr>
      <w:r w:rsidRPr="00E5468E">
        <w:t>Art. 7. 1. Jeżeli przedmiot umowy koncesji obejmuje wykonanie robót budowlanych oraz usługi, do zawarcia umowy koncesji stosuje się przepisy dotyczące tego rodzaju koncesji, który odpowiada głównemu przedmiotowi danej koncesji.</w:t>
      </w:r>
    </w:p>
    <w:p w:rsidR="005F6B3B" w:rsidRPr="00E5468E" w:rsidRDefault="005F6B3B" w:rsidP="00E5468E">
      <w:pPr>
        <w:pStyle w:val="USTustnpkodeksu"/>
      </w:pPr>
      <w:r w:rsidRPr="00E5468E">
        <w:lastRenderedPageBreak/>
        <w:t>2. Jeżeli przedmiot umowy koncesji obejmuje usługi społeczne i inne szczególne usługi, o których mowa w załączniku IV do dyrektywy koncesyjnej oraz inne usługi, stosuje się przepisy dotyczące tego przedmiotu zamówienia, którego szacowany udział w tym zamówieniu jest największy.</w:t>
      </w:r>
    </w:p>
    <w:p w:rsidR="005F6B3B" w:rsidRPr="00DB04AF" w:rsidRDefault="005F6B3B" w:rsidP="00D71FD1">
      <w:pPr>
        <w:pStyle w:val="USTustnpkodeksu"/>
      </w:pPr>
      <w:r>
        <w:t xml:space="preserve">3. </w:t>
      </w:r>
      <w:r w:rsidRPr="00096DD6">
        <w:t xml:space="preserve">Jeżeli przedmiot umowy koncesji, który nie może być podzielony, w szczególności ze względów technicznych, organizacyjnych, ekonomicznych lub celowościowych, obejmuje </w:t>
      </w:r>
      <w:r w:rsidRPr="00DB04AF">
        <w:t xml:space="preserve"> umowę koncesji na usługi i zamówienie publiczne na dostawy, główny przedmiot ustala się, przez określenie, która z szacowanych wartości danych usług lub dostaw jest wyższa.</w:t>
      </w:r>
    </w:p>
    <w:p w:rsidR="005F6B3B" w:rsidRPr="00B26180" w:rsidRDefault="005F6B3B" w:rsidP="00B26180">
      <w:pPr>
        <w:pStyle w:val="ARTartustawynprozporzdzenia"/>
      </w:pPr>
      <w:r w:rsidRPr="00B26180">
        <w:t>Art. 8. 1. Jeżeli przedmiot umowy koncesji można podzielić, w szczególności ze względów technicznych, organizacyjnych, ekonomicznych lub celowościowych, zamawiający może zawrzeć odrębne umowy, których przedmiotem będą poszczególne odrębne części, stosując do postępowania o zawarcie każdej z umów przepisy właściwe dla  tych części z uwagi na ich charakterystyczne cechy lub zawrzeć jedną umowę koncesji.</w:t>
      </w:r>
    </w:p>
    <w:p w:rsidR="005F6B3B" w:rsidRPr="00096DD6" w:rsidRDefault="005F6B3B" w:rsidP="00096DD6">
      <w:pPr>
        <w:pStyle w:val="USTustnpkodeksu"/>
      </w:pPr>
      <w:r w:rsidRPr="00096DD6">
        <w:t>2. Jeżeli przedmiot umowy koncesji</w:t>
      </w:r>
      <w:r>
        <w:t xml:space="preserve"> </w:t>
      </w:r>
      <w:r w:rsidRPr="00096DD6">
        <w:t>,obejmuje:</w:t>
      </w:r>
    </w:p>
    <w:p w:rsidR="005F6B3B" w:rsidRPr="00096DD6" w:rsidRDefault="005F6B3B" w:rsidP="00096DD6">
      <w:pPr>
        <w:pStyle w:val="PKTpunkt"/>
      </w:pPr>
      <w:r>
        <w:t>1)</w:t>
      </w:r>
      <w:r>
        <w:tab/>
        <w:t>części</w:t>
      </w:r>
      <w:r w:rsidRPr="00096DD6">
        <w:t xml:space="preserve">, do których mają zastosowanie przepisy ustawy oraz zamówienia publiczne, o których mowa w art. 3 ust. 1 pkt 1 lub pkt 2 ustawy z dnia … - Prawo zamówień publicznych, których szacunkowa wartość danego zamówienia jest wyższa od wartości, od której mają zastosowanie przepisy ustawy do udzielania tego rodzaju zamówień, </w:t>
      </w:r>
      <w:r>
        <w:t>stosuje się</w:t>
      </w:r>
      <w:r w:rsidRPr="00096DD6">
        <w:t xml:space="preserve"> przepisy ustawy z dnia</w:t>
      </w:r>
      <w:r>
        <w:t xml:space="preserve"> … - Prawo zamówień publicznych;</w:t>
      </w:r>
    </w:p>
    <w:p w:rsidR="005F6B3B" w:rsidRPr="00096DD6" w:rsidRDefault="005F6B3B" w:rsidP="00096DD6">
      <w:pPr>
        <w:pStyle w:val="PKTpunkt"/>
      </w:pPr>
      <w:r>
        <w:t>2)</w:t>
      </w:r>
      <w:r>
        <w:tab/>
      </w:r>
      <w:r w:rsidRPr="00096DD6">
        <w:t xml:space="preserve">części, </w:t>
      </w:r>
      <w:r>
        <w:t>z</w:t>
      </w:r>
      <w:r w:rsidRPr="00096DD6">
        <w:t xml:space="preserve"> których część jest objęta art. 346 Traktatu o funkcjonowania Unii Europejskiej do zawarcia tej umowy koncesji nie stosuje się przepisów ustawy, jeżeli zawarcie jednej umowy koncesji jest uzasadnione z przyczyn obiektywnych;</w:t>
      </w:r>
    </w:p>
    <w:p w:rsidR="005F6B3B" w:rsidRPr="00096DD6" w:rsidRDefault="005F6B3B" w:rsidP="00096DD6">
      <w:pPr>
        <w:pStyle w:val="PKTpunkt"/>
      </w:pPr>
      <w:r>
        <w:t>3)</w:t>
      </w:r>
      <w:r>
        <w:tab/>
      </w:r>
      <w:r w:rsidRPr="00096DD6">
        <w:t xml:space="preserve">umowy koncesji, których część stanowi zamówienie, o którym mowa w art. 3 ust. 1 pkt 3 ustawy z dnia … - Prawo zamówień publicznych, do udzielenia którego stosuje się przepisy ustawy Prawo zamówień publicznych, do zawarcia takiej umowy </w:t>
      </w:r>
      <w:r>
        <w:t>stosuje się</w:t>
      </w:r>
      <w:r w:rsidRPr="00096DD6">
        <w:t xml:space="preserve"> ustawę </w:t>
      </w:r>
      <w:r>
        <w:t>albo</w:t>
      </w:r>
      <w:r w:rsidRPr="00096DD6">
        <w:t xml:space="preserve"> ustawę z dnia … - Prawo zamówień publicznych, jeżeli zawarcie jednej umowy koncesji jest uzasadnione z przyczyn obiektywnych;</w:t>
      </w:r>
    </w:p>
    <w:p w:rsidR="005F6B3B" w:rsidRPr="00096DD6" w:rsidRDefault="005F6B3B" w:rsidP="00096DD6">
      <w:pPr>
        <w:pStyle w:val="PKTpunkt"/>
      </w:pPr>
      <w:r>
        <w:t>4)</w:t>
      </w:r>
      <w:r>
        <w:tab/>
      </w:r>
      <w:r w:rsidRPr="00096DD6">
        <w:t>części, które obejmują umowy koncesji, służące prowadzeniu działalności sektorowej oraz umowy koncesji, które są objęte art. 346 Traktatu o funkcjonowania Unii Europejskiej, do zawarcia umowy  koncesji n</w:t>
      </w:r>
      <w:r>
        <w:t>ie stosuje się przepisów ustawy;</w:t>
      </w:r>
    </w:p>
    <w:p w:rsidR="005F6B3B" w:rsidRPr="00096DD6" w:rsidRDefault="005F6B3B" w:rsidP="00096DD6">
      <w:pPr>
        <w:pStyle w:val="PKTpunkt"/>
      </w:pPr>
      <w:r>
        <w:t>5)</w:t>
      </w:r>
      <w:r>
        <w:tab/>
      </w:r>
      <w:r w:rsidRPr="00096DD6">
        <w:t xml:space="preserve">części, które obejmują umowy koncesji, służące prowadzeniu działalności sektorowej oraz zamówienia, o których mowa w art. 3 ust. 1 pkt 3 ustawy z dnia ….. -  Prawo  </w:t>
      </w:r>
      <w:r w:rsidRPr="00096DD6">
        <w:lastRenderedPageBreak/>
        <w:t xml:space="preserve">zamówień publicznych, do zawarcia takiej umowy </w:t>
      </w:r>
      <w:r>
        <w:t>stosuje się</w:t>
      </w:r>
      <w:r w:rsidRPr="00096DD6">
        <w:t xml:space="preserve"> ustawę </w:t>
      </w:r>
      <w:r>
        <w:t>albo</w:t>
      </w:r>
      <w:r w:rsidRPr="00096DD6">
        <w:t xml:space="preserve"> ustawę z dnia … - Prawo zamówień publicznych;</w:t>
      </w:r>
    </w:p>
    <w:p w:rsidR="005F6B3B" w:rsidRDefault="005F6B3B" w:rsidP="00096DD6">
      <w:pPr>
        <w:pStyle w:val="PKTpunkt"/>
      </w:pPr>
      <w:r>
        <w:t>6)</w:t>
      </w:r>
      <w:r>
        <w:tab/>
      </w:r>
      <w:r w:rsidRPr="00096DD6">
        <w:t>kilka różnych rodzajów działalności, w szczególności służących prowadzeniu działalności sektorowej, do zawarcia umowy takiej koncesji stosuje się przepisy mające zastosowanie do tego rodzaju działalności, k</w:t>
      </w:r>
      <w:r>
        <w:t>tóry stanowi działalność główną;</w:t>
      </w:r>
    </w:p>
    <w:p w:rsidR="005F6B3B" w:rsidRDefault="005F6B3B" w:rsidP="00286C2A">
      <w:pPr>
        <w:pStyle w:val="PKTpunkt"/>
      </w:pPr>
      <w:r>
        <w:t>7)</w:t>
      </w:r>
      <w:r>
        <w:tab/>
      </w:r>
      <w:r w:rsidRPr="00096DD6">
        <w:t xml:space="preserve">części, do których mają zastosowanie przepisy ustawy oraz części inne niż wymienione w pkt 1 - </w:t>
      </w:r>
      <w:r>
        <w:t>6</w:t>
      </w:r>
      <w:r w:rsidRPr="00096DD6">
        <w:t>, jeżeli zamawiający podejmie decyzję o udzieleniu jednego zamówienia, zastosowanie mają przepisy ustawy</w:t>
      </w:r>
      <w:r>
        <w:t>.</w:t>
      </w:r>
    </w:p>
    <w:p w:rsidR="005F6B3B" w:rsidRPr="006C18D7" w:rsidRDefault="005F6B3B" w:rsidP="006C18D7">
      <w:pPr>
        <w:pStyle w:val="USTustnpkodeksu"/>
      </w:pPr>
      <w:r w:rsidRPr="006C18D7">
        <w:t>3. Zamawiający nie może w celu uniknięcia stosowania przepisów ustawy, łączyć przedmiotu umowy koncesji z przedmiotem  objętym art. 346 Traktatu o funkcjonowaniu Unii Europejskiej lub stanowiącym zamówienie, o którym mowa w art. 3 ust. 1 pkt 3 ustawy z dnia… - Prawo zamówień publicznych.</w:t>
      </w:r>
    </w:p>
    <w:p w:rsidR="005F6B3B" w:rsidRPr="00096DD6" w:rsidRDefault="005F6B3B" w:rsidP="00096DD6">
      <w:pPr>
        <w:pStyle w:val="USTustnpkodeksu"/>
      </w:pPr>
      <w:r w:rsidRPr="00096DD6">
        <w:t xml:space="preserve">4. W przypadku umowy koncesji, </w:t>
      </w:r>
      <w:r>
        <w:t>której przedmiot obejmuje różne rodzajne działalności i nie jest możliwe określenie głównego przedmiotu umowy</w:t>
      </w:r>
      <w:r w:rsidRPr="00096DD6">
        <w:t>, do postępowań o zawarcie tej umowy  stosuje się przepisy dotyczące</w:t>
      </w:r>
      <w:r>
        <w:t>:</w:t>
      </w:r>
      <w:r w:rsidRPr="00096DD6">
        <w:t xml:space="preserve"> </w:t>
      </w:r>
    </w:p>
    <w:p w:rsidR="005F6B3B" w:rsidRPr="00096DD6" w:rsidRDefault="005F6B3B" w:rsidP="00096DD6">
      <w:pPr>
        <w:pStyle w:val="PKTpunkt"/>
      </w:pPr>
      <w:r>
        <w:t>1)</w:t>
      </w:r>
      <w:r>
        <w:tab/>
      </w:r>
      <w:r w:rsidRPr="00096DD6">
        <w:t xml:space="preserve">udzielania zamówień publicznych, jeżeli jeden z rodzajów działalności dotyczy zamówień publicznych, o których mowa w art. 3 ust. 1 pkt 1 ustawy z dnia …- Prawo zamówień publicznych, a drugi umowy koncesji, do zawarcia której </w:t>
      </w:r>
      <w:r>
        <w:t>stosuje się</w:t>
      </w:r>
      <w:r w:rsidRPr="00096DD6">
        <w:t xml:space="preserve"> przepisy ustawy;</w:t>
      </w:r>
    </w:p>
    <w:p w:rsidR="005F6B3B" w:rsidRDefault="005F6B3B" w:rsidP="00096DD6">
      <w:pPr>
        <w:pStyle w:val="PKTpunkt"/>
      </w:pPr>
      <w:r>
        <w:t>2)</w:t>
      </w:r>
      <w:r>
        <w:tab/>
      </w:r>
      <w:r w:rsidRPr="00096DD6">
        <w:t>zawarcia</w:t>
      </w:r>
      <w:r>
        <w:t xml:space="preserve"> umowy </w:t>
      </w:r>
      <w:r w:rsidRPr="00096DD6">
        <w:t>koncesji, jeżeli jeden z rodzajów działalności dotyczy</w:t>
      </w:r>
      <w:r>
        <w:t>:</w:t>
      </w:r>
    </w:p>
    <w:p w:rsidR="005F6B3B" w:rsidRDefault="005F6B3B" w:rsidP="00CD47A4">
      <w:pPr>
        <w:pStyle w:val="LITlitera"/>
      </w:pPr>
      <w:r>
        <w:t>a)</w:t>
      </w:r>
      <w:r>
        <w:tab/>
        <w:t xml:space="preserve">umowy </w:t>
      </w:r>
      <w:r w:rsidRPr="00096DD6">
        <w:t>koncesji, a drugi nie dotyczy zamówień, o których mowa w art. 3 ust. 1 pkt 1 lub 2 ustawy z dnia… - Prawo zamówień publicznych,</w:t>
      </w:r>
    </w:p>
    <w:p w:rsidR="005F6B3B" w:rsidRDefault="005F6B3B" w:rsidP="00CD47A4">
      <w:pPr>
        <w:pStyle w:val="LITlitera"/>
      </w:pPr>
      <w:r>
        <w:t>b)</w:t>
      </w:r>
      <w:r>
        <w:tab/>
        <w:t>umowy koncesji, a drugi</w:t>
      </w:r>
      <w:r w:rsidRPr="00096DD6">
        <w:t xml:space="preserve"> </w:t>
      </w:r>
      <w:r>
        <w:t xml:space="preserve">dotyczy umowy </w:t>
      </w:r>
      <w:r w:rsidRPr="00096DD6">
        <w:t>koncesji, do udzielania któr</w:t>
      </w:r>
      <w:r>
        <w:t>ej</w:t>
      </w:r>
      <w:r w:rsidRPr="00096DD6">
        <w:t xml:space="preserve"> nie </w:t>
      </w:r>
      <w:r>
        <w:t xml:space="preserve">stosuje się </w:t>
      </w:r>
      <w:r w:rsidRPr="00096DD6">
        <w:t xml:space="preserve"> przepis</w:t>
      </w:r>
      <w:r>
        <w:t>ów</w:t>
      </w:r>
      <w:r w:rsidRPr="00096DD6">
        <w:t xml:space="preserve"> ustawy.</w:t>
      </w:r>
    </w:p>
    <w:p w:rsidR="005F6B3B" w:rsidRPr="00096DD6" w:rsidRDefault="005F6B3B" w:rsidP="00096DD6">
      <w:pPr>
        <w:pStyle w:val="USTustnpkodeksu"/>
      </w:pPr>
      <w:r w:rsidRPr="00096DD6">
        <w:t>5. Zamawiający nie może w celu uniknięcia stosowania przepisów ustawy podejmować decyzji o zawarciu jednej umowy koncesji lub kilku odrębnych umów koncesji.</w:t>
      </w:r>
    </w:p>
    <w:p w:rsidR="005F6B3B" w:rsidRDefault="005F6B3B" w:rsidP="001C5C3F">
      <w:pPr>
        <w:pStyle w:val="ARTartustawynprozporzdzenia"/>
      </w:pPr>
      <w:r w:rsidRPr="00096DD6">
        <w:t>Art. 9. Jeżeli przedmiot umowy koncesji, który nie może być podzielony, w szczególności ze względów technicznych, organizacyjnych, ekonomiczny</w:t>
      </w:r>
      <w:r>
        <w:t>ch lub celowościowych, obejmuje:</w:t>
      </w:r>
    </w:p>
    <w:p w:rsidR="005F6B3B" w:rsidRPr="00096DD6" w:rsidRDefault="005F6B3B" w:rsidP="00135730">
      <w:pPr>
        <w:pStyle w:val="PKTpunkt"/>
      </w:pPr>
      <w:r>
        <w:t>1)</w:t>
      </w:r>
      <w:r>
        <w:tab/>
      </w:r>
      <w:r w:rsidRPr="00096DD6">
        <w:t>umowy koncesji, których część jest objęta art. 346 Traktatu o funkcjonowani</w:t>
      </w:r>
      <w:r>
        <w:t>u</w:t>
      </w:r>
      <w:r w:rsidRPr="00096DD6">
        <w:t xml:space="preserve"> Unii Europejskiej, do zawarcia takiej umowy koncesji nie stosuje się przepisów ustawy;</w:t>
      </w:r>
    </w:p>
    <w:p w:rsidR="005F6B3B" w:rsidRPr="00096DD6" w:rsidRDefault="005F6B3B" w:rsidP="00096DD6">
      <w:pPr>
        <w:pStyle w:val="PKTpunkt"/>
      </w:pPr>
      <w:r>
        <w:lastRenderedPageBreak/>
        <w:t>2)</w:t>
      </w:r>
      <w:r>
        <w:tab/>
      </w:r>
      <w:r w:rsidRPr="00096DD6">
        <w:t xml:space="preserve">części, które stanowią zamówienie, o którym mowa w art. 3 ust. 1 pkt 3 ustawy z dnia … - Prawo zamówień publicznych, do postępowania o zawarcie takiej umowy koncesji </w:t>
      </w:r>
      <w:r>
        <w:t xml:space="preserve">stosuje się </w:t>
      </w:r>
      <w:r w:rsidRPr="00096DD6">
        <w:t xml:space="preserve"> ustawę lub ustawę z dnia …- Prawo zamówień publicznych.</w:t>
      </w:r>
    </w:p>
    <w:p w:rsidR="005F6B3B" w:rsidRPr="00096DD6" w:rsidRDefault="005F6B3B" w:rsidP="00096DD6">
      <w:pPr>
        <w:pStyle w:val="ROZDZODDZOZNoznaczenierozdziauluboddziau"/>
      </w:pPr>
      <w:r w:rsidRPr="00096DD6">
        <w:t>Rozdział 3</w:t>
      </w:r>
    </w:p>
    <w:p w:rsidR="005F6B3B" w:rsidRPr="00096DD6" w:rsidRDefault="005F6B3B" w:rsidP="00096DD6">
      <w:pPr>
        <w:pStyle w:val="ROZDZODDZPRZEDMprzedmiotregulacjirozdziauluboddziau"/>
      </w:pPr>
      <w:r w:rsidRPr="00096DD6">
        <w:t>Zasady zawierania umów koncesji</w:t>
      </w:r>
    </w:p>
    <w:p w:rsidR="005F6B3B" w:rsidRPr="00096DD6" w:rsidRDefault="005F6B3B" w:rsidP="00096DD6">
      <w:pPr>
        <w:pStyle w:val="ARTartustawynprozporzdzenia"/>
      </w:pPr>
      <w:r w:rsidRPr="00096DD6">
        <w:t>Art. 10. 1. Postępowania o zawarcie umowy koncesji są otwarte na konkurencję.</w:t>
      </w:r>
    </w:p>
    <w:p w:rsidR="005F6B3B" w:rsidRPr="00096DD6" w:rsidRDefault="005F6B3B" w:rsidP="00096DD6">
      <w:pPr>
        <w:pStyle w:val="USTustnpkodeksu"/>
      </w:pPr>
      <w:r w:rsidRPr="00096DD6">
        <w:t>2. Zamawiający nie może przygotować i prowadzić postępowań o zawarcie umowy koncesji w sposób mający na celu uniknięcie stosowania ustawy lub nieuzasadnione działanie na korzyść lub niekorzyść niektórych wykonawców lub niektórych robót budowlanych, dostaw lub usług.</w:t>
      </w:r>
    </w:p>
    <w:p w:rsidR="005F6B3B" w:rsidRPr="00096DD6" w:rsidRDefault="005F6B3B" w:rsidP="00096DD6">
      <w:pPr>
        <w:pStyle w:val="USTustnpkodeksu"/>
      </w:pPr>
      <w:r w:rsidRPr="00096DD6">
        <w:t>3. Zamawiający zapewnia równe i niedyskryminacyjne traktowanie wykonawców, działa w sposób przejrzysty i proporcjonalny.</w:t>
      </w:r>
    </w:p>
    <w:p w:rsidR="005F6B3B" w:rsidRPr="00096DD6" w:rsidRDefault="005F6B3B" w:rsidP="00096DD6">
      <w:pPr>
        <w:pStyle w:val="ARTartustawynprozporzdzenia"/>
      </w:pPr>
      <w:r w:rsidRPr="00096DD6">
        <w:t>Art. 11. 1. Osoby wykonujące czynności w postępowaniu o zawarcie umowy koncesji po stronie zamawiającego lub mogące mieć wpływ na wynik tego postępowania podlegają wyłączeniu z dokonywania tych czynności, jeżeli ich bezstronność lub niezależność w związku z tym postępowaniem jest lub może być zagrożona z uwagi na posiadanie bezpośredniego lub pośredniego interesu finansowego, ekonomicznego lub osobistego w określonym rozstrzygnięciu tego postępowania, w szczególności jeżeli:</w:t>
      </w:r>
    </w:p>
    <w:p w:rsidR="005F6B3B" w:rsidRPr="00096DD6" w:rsidRDefault="005F6B3B" w:rsidP="00096DD6">
      <w:pPr>
        <w:pStyle w:val="PKTpunkt"/>
      </w:pPr>
      <w:r w:rsidRPr="00096DD6">
        <w:t>1)</w:t>
      </w:r>
      <w:r>
        <w:tab/>
      </w:r>
      <w:r w:rsidRPr="00096DD6">
        <w:t>ubiegają się o zawarcie tej umowy koncesji;</w:t>
      </w:r>
    </w:p>
    <w:p w:rsidR="005F6B3B" w:rsidRPr="00096DD6" w:rsidRDefault="005F6B3B" w:rsidP="00096DD6">
      <w:pPr>
        <w:pStyle w:val="PKTpunkt"/>
      </w:pPr>
      <w:r w:rsidRPr="00096DD6">
        <w:t>2)</w:t>
      </w:r>
      <w:r>
        <w:tab/>
      </w:r>
      <w:r w:rsidRPr="00096DD6">
        <w:t>pozostają w związku małżeńskim, w stosunku pokrewieństwa lub powinowactwa w linii prostej, pokrewieństwa lub powinowactwa w linii bocznej do drugiego stopnia lub są związane z tytułu przysposobienia, opieki lub kurateli albo pozostają we wspólnym pożyciu z wykonawcą, jego zastępcą prawnym lub członkami organów zarządzających lub organów nadzorczych wykonawców ubiegających się o zawarcie umowy koncesji;</w:t>
      </w:r>
    </w:p>
    <w:p w:rsidR="005F6B3B" w:rsidRPr="00096DD6" w:rsidRDefault="005F6B3B" w:rsidP="00096DD6">
      <w:pPr>
        <w:pStyle w:val="PKTpunkt"/>
      </w:pPr>
      <w:r w:rsidRPr="00096DD6">
        <w:t>3)</w:t>
      </w:r>
      <w:r>
        <w:tab/>
      </w:r>
      <w:r w:rsidRPr="00096DD6">
        <w:t xml:space="preserve">pozostają lub </w:t>
      </w:r>
      <w:r>
        <w:t xml:space="preserve">w ciągu ostatnich </w:t>
      </w:r>
      <w:r w:rsidRPr="00096DD6">
        <w:t xml:space="preserve"> 3 lat </w:t>
      </w:r>
      <w:r>
        <w:t xml:space="preserve">przed </w:t>
      </w:r>
      <w:r w:rsidRPr="00096DD6">
        <w:t>dni</w:t>
      </w:r>
      <w:r>
        <w:t>em</w:t>
      </w:r>
      <w:r w:rsidRPr="00096DD6">
        <w:t xml:space="preserve"> wszczęcia postępowania o zawarcie umowy koncesji pozostawały w stosunku pracy lub zlecenia z wykonawcą, otrzymywały od wykonawcy wynagrodzenie z innego tytułu lub byłymi członkami organów zarządzających, organów nadzorczych wykonawców ubiegających się o zawarcie umowy koncesji;</w:t>
      </w:r>
    </w:p>
    <w:p w:rsidR="005F6B3B" w:rsidRPr="00096DD6" w:rsidRDefault="005F6B3B" w:rsidP="00096DD6">
      <w:pPr>
        <w:pStyle w:val="PKTpunkt"/>
      </w:pPr>
      <w:r w:rsidRPr="00096DD6">
        <w:t xml:space="preserve">4) </w:t>
      </w:r>
      <w:r>
        <w:tab/>
      </w:r>
      <w:r w:rsidRPr="00096DD6">
        <w:t xml:space="preserve">są lub </w:t>
      </w:r>
      <w:r>
        <w:t xml:space="preserve">w ciągu ostatnich  </w:t>
      </w:r>
      <w:r w:rsidRPr="00096DD6">
        <w:t xml:space="preserve">3 lat </w:t>
      </w:r>
      <w:r>
        <w:t xml:space="preserve">przed </w:t>
      </w:r>
      <w:r w:rsidRPr="00096DD6">
        <w:t>dni</w:t>
      </w:r>
      <w:r>
        <w:t>em</w:t>
      </w:r>
      <w:r w:rsidRPr="00096DD6">
        <w:t xml:space="preserve"> wszczęcia postępowania o zawarcie umowy koncesji</w:t>
      </w:r>
      <w:r>
        <w:t xml:space="preserve"> </w:t>
      </w:r>
      <w:r w:rsidRPr="00096DD6">
        <w:t xml:space="preserve">były wspólnikiem, partnerem, komandytariuszem, komplementariuszem, </w:t>
      </w:r>
      <w:r w:rsidRPr="00096DD6">
        <w:lastRenderedPageBreak/>
        <w:t>członkiem zarządu, członkiem rady nadzorczej, członkiem komisji rewizyjnej lub zastępcą prawnym wykonawcy;</w:t>
      </w:r>
    </w:p>
    <w:p w:rsidR="005F6B3B" w:rsidRPr="00096DD6" w:rsidRDefault="005F6B3B" w:rsidP="00096DD6">
      <w:pPr>
        <w:pStyle w:val="PKTpunkt"/>
      </w:pPr>
      <w:r w:rsidRPr="00096DD6">
        <w:t>5)</w:t>
      </w:r>
      <w:r>
        <w:tab/>
      </w:r>
      <w:r w:rsidRPr="00096DD6">
        <w:t>posiadają akcje lub udziały w spółce handlowej wykonawcy;</w:t>
      </w:r>
    </w:p>
    <w:p w:rsidR="005F6B3B" w:rsidRPr="00096DD6" w:rsidRDefault="005F6B3B" w:rsidP="00096DD6">
      <w:pPr>
        <w:pStyle w:val="PKTpunkt"/>
      </w:pPr>
      <w:r w:rsidRPr="00096DD6">
        <w:t>6)</w:t>
      </w:r>
      <w:r>
        <w:tab/>
        <w:t xml:space="preserve">w ciągu ostatnich </w:t>
      </w:r>
      <w:r w:rsidRPr="00096DD6">
        <w:t xml:space="preserve">3 lat </w:t>
      </w:r>
      <w:r>
        <w:t>przed</w:t>
      </w:r>
      <w:r w:rsidRPr="00096DD6">
        <w:t xml:space="preserve"> </w:t>
      </w:r>
      <w:r>
        <w:t xml:space="preserve">dniem </w:t>
      </w:r>
      <w:r w:rsidRPr="00096DD6">
        <w:t>wszczęci</w:t>
      </w:r>
      <w:r>
        <w:t>em</w:t>
      </w:r>
      <w:r w:rsidRPr="00096DD6">
        <w:t xml:space="preserve"> postępowania o zawarcie umowy koncesji otrzymały od wykonawcy korzyść majątkową lub osobistą, z wyjątkiem korzyści uzyskanych w ramach publicznie ogłoszonej oferty wykonawcy dostępnej dla szerokiej publiczności;  </w:t>
      </w:r>
    </w:p>
    <w:p w:rsidR="005F6B3B" w:rsidRPr="00096DD6" w:rsidRDefault="005F6B3B" w:rsidP="00096DD6">
      <w:pPr>
        <w:pStyle w:val="PKTpunkt"/>
      </w:pPr>
      <w:r w:rsidRPr="00096DD6">
        <w:t>7)</w:t>
      </w:r>
      <w:r>
        <w:tab/>
      </w:r>
      <w:r w:rsidRPr="00096DD6">
        <w:t xml:space="preserve">starają się lub prowadzą rozmowy dotyczące zatrudnienia, podejmowania pracy zarobkowej na podstawie innego tytułu, sprzedaży towarów lub usług lub wykonywania innych zajęć na rzecz wykonawcy; </w:t>
      </w:r>
    </w:p>
    <w:p w:rsidR="005F6B3B" w:rsidRPr="00096DD6" w:rsidRDefault="005F6B3B" w:rsidP="00096DD6">
      <w:pPr>
        <w:pStyle w:val="PKTpunkt"/>
      </w:pPr>
      <w:r w:rsidRPr="00096DD6">
        <w:t>8)</w:t>
      </w:r>
      <w:r>
        <w:tab/>
      </w:r>
      <w:r w:rsidRPr="00096DD6">
        <w:t xml:space="preserve">osoby </w:t>
      </w:r>
      <w:r>
        <w:t>pozostające w stosunku do nich w relacji</w:t>
      </w:r>
      <w:r w:rsidRPr="00096DD6">
        <w:t>, o któr</w:t>
      </w:r>
      <w:r>
        <w:t>ej</w:t>
      </w:r>
      <w:r w:rsidRPr="00096DD6">
        <w:t xml:space="preserve"> mowa w pkt 2, spełniają przynajmniej jedną z przesłanek, o których mowa w pkt 3-7.  </w:t>
      </w:r>
    </w:p>
    <w:p w:rsidR="005F6B3B" w:rsidRPr="00096DD6" w:rsidRDefault="005F6B3B" w:rsidP="00096DD6">
      <w:pPr>
        <w:pStyle w:val="USTustnpkodeksu"/>
      </w:pPr>
      <w:r w:rsidRPr="00096DD6">
        <w:t xml:space="preserve">2. Osoby, o których mowa w ust. 1, składają, pod rygorem odpowiedzialności karnej za </w:t>
      </w:r>
      <w:r>
        <w:t xml:space="preserve">składanie </w:t>
      </w:r>
      <w:r w:rsidRPr="00096DD6">
        <w:t>fałszyw</w:t>
      </w:r>
      <w:r>
        <w:t>ych</w:t>
      </w:r>
      <w:r w:rsidRPr="00096DD6">
        <w:t xml:space="preserve"> zezna</w:t>
      </w:r>
      <w:r>
        <w:t>ń</w:t>
      </w:r>
      <w:r w:rsidRPr="00096DD6">
        <w:t xml:space="preserve">, oświadczenie </w:t>
      </w:r>
      <w:r>
        <w:t xml:space="preserve">w formie pisemnej </w:t>
      </w:r>
      <w:r w:rsidRPr="00096DD6">
        <w:t xml:space="preserve">o istnieniu </w:t>
      </w:r>
      <w:r>
        <w:t xml:space="preserve">albo braku istnienia </w:t>
      </w:r>
      <w:r w:rsidRPr="00096DD6">
        <w:t>okoliczności, o których mowa w ust. 1.</w:t>
      </w:r>
    </w:p>
    <w:p w:rsidR="005F6B3B" w:rsidRPr="00096DD6" w:rsidRDefault="005F6B3B" w:rsidP="00C1054B">
      <w:pPr>
        <w:pStyle w:val="USTustnpkodeksu"/>
      </w:pPr>
      <w:r>
        <w:t>3</w:t>
      </w:r>
      <w:r w:rsidRPr="00096DD6">
        <w:t xml:space="preserve">. Oświadczenie o istnieniu okoliczności, o których mowa w ust. 1  składa się niezwłocznie po powzięciu </w:t>
      </w:r>
      <w:r>
        <w:t xml:space="preserve">widomości </w:t>
      </w:r>
      <w:r w:rsidRPr="00096DD6">
        <w:t>o istnieniu tych okolicznościach, a oświadczenie o braku istnienia tych okoliczności nie później niż przed zawarciem umowy koncesji.</w:t>
      </w:r>
    </w:p>
    <w:p w:rsidR="005F6B3B" w:rsidRDefault="005F6B3B" w:rsidP="00BA30D3">
      <w:pPr>
        <w:pStyle w:val="ARTartustawynprozporzdzenia"/>
      </w:pPr>
      <w:r>
        <w:t>4</w:t>
      </w:r>
      <w:r w:rsidRPr="00096DD6">
        <w:t xml:space="preserve">. Osoby, o których mowa w ust. 1, mogą podlegać wyłączeniu przez zamawiającego na ich </w:t>
      </w:r>
      <w:r>
        <w:t>wniosek</w:t>
      </w:r>
      <w:r w:rsidRPr="00096DD6">
        <w:t xml:space="preserve">, wniosek wykonawcy lub z urzędu, jeżeli pozostają z wykonawcą w takim stosunku prawnym lub faktycznym, że może to budzić uzasadnione wątpliwości co do bezstronności tych osób. </w:t>
      </w:r>
      <w:r>
        <w:t xml:space="preserve">Wniosek składa się </w:t>
      </w:r>
      <w:r w:rsidRPr="00096DD6">
        <w:t>niezwłocznie po powzięciu</w:t>
      </w:r>
      <w:r>
        <w:t xml:space="preserve"> wiadomości</w:t>
      </w:r>
      <w:r w:rsidRPr="00096DD6">
        <w:t xml:space="preserve"> </w:t>
      </w:r>
      <w:r>
        <w:t>o istnieniu tych okoliczności</w:t>
      </w:r>
    </w:p>
    <w:p w:rsidR="005F6B3B" w:rsidRDefault="005F6B3B" w:rsidP="00BA30D3">
      <w:pPr>
        <w:pStyle w:val="ARTartustawynprozporzdzenia"/>
      </w:pPr>
      <w:r>
        <w:t>5</w:t>
      </w:r>
      <w:r w:rsidRPr="00096DD6">
        <w:t xml:space="preserve">. </w:t>
      </w:r>
      <w:r w:rsidRPr="00686AB1">
        <w:t xml:space="preserve">Czynności w postępowaniu o </w:t>
      </w:r>
      <w:r>
        <w:t>zawarcie umowy koncesji</w:t>
      </w:r>
      <w:r w:rsidRPr="00686AB1">
        <w:t xml:space="preserve"> podjęte przez osobę podlegającą wyłączeniu powtarza się, z wyjątkiem otwarcia ofert oraz innych czynności faktycznych niewpływających na wynik postępowania.</w:t>
      </w:r>
    </w:p>
    <w:p w:rsidR="005F6B3B" w:rsidRPr="00096DD6" w:rsidRDefault="005F6B3B" w:rsidP="00BA30D3">
      <w:pPr>
        <w:pStyle w:val="ARTartustawynprozporzdzenia"/>
      </w:pPr>
      <w:r w:rsidRPr="00BA30D3">
        <w:t>Art. 12. 1. Zamawiający udostępnia informacje związane z postępowaniem o zawarcie umowy koncesji w przypadkach określonych w ustawie. Po zakończeniu postępowania o zawarcie umowy koncesji albo po unieważnieniu tego postępowania informacje z nim związane podlegają udostępnieniu</w:t>
      </w:r>
      <w:r w:rsidRPr="00096DD6">
        <w:t xml:space="preserve"> na zasadach określonych w przepisach o dostępie do informacji publicznej.</w:t>
      </w:r>
    </w:p>
    <w:p w:rsidR="005F6B3B" w:rsidRPr="00096DD6" w:rsidRDefault="005F6B3B" w:rsidP="00096DD6">
      <w:pPr>
        <w:pStyle w:val="USTustnpkodeksu"/>
      </w:pPr>
      <w:r w:rsidRPr="00096DD6">
        <w:lastRenderedPageBreak/>
        <w:t xml:space="preserve">2. Zamawiający udostępnia wykonawcom biorącym udział w postępowaniu o zawarcie umowy koncesji dokumentację postępowania inną niż dokumenty koncesji od dnia </w:t>
      </w:r>
      <w:r>
        <w:t xml:space="preserve">przekazania </w:t>
      </w:r>
      <w:r w:rsidRPr="00096DD6">
        <w:t>informacji o wyborze oferty najkorzystniejszej albo o unieważnieniu postępowania o zawarcie umowy koncesji.</w:t>
      </w:r>
    </w:p>
    <w:p w:rsidR="005F6B3B" w:rsidRPr="00A920F5" w:rsidRDefault="005F6B3B" w:rsidP="00A920F5">
      <w:pPr>
        <w:pStyle w:val="USTustnpkodeksu"/>
      </w:pPr>
      <w:r w:rsidRPr="00096DD6">
        <w:t xml:space="preserve">3. Nie ujawnia się informacji stanowiących tajemnicę przedsiębiorstwa w rozumieniu przepisów o zwalczaniu nieuczciwej konkurencji, jeżeli wykonawca zastrzegł, że nie mogą być one udostępniane oraz wykazał, iż zastrzeżone informacje stanowią tajemnicę przedsiębiorstwa, z </w:t>
      </w:r>
      <w:r>
        <w:t>wyjątkiem</w:t>
      </w:r>
      <w:r w:rsidRPr="00A920F5">
        <w:t xml:space="preserve"> informacji podawanych do publicznej wiadomości w ogłoszeniu o koncesji lub przekazywanych wykonawcom na podstawie ustawy.</w:t>
      </w:r>
    </w:p>
    <w:p w:rsidR="005F6B3B" w:rsidRPr="00A920F5" w:rsidRDefault="005F6B3B" w:rsidP="00A920F5">
      <w:pPr>
        <w:pStyle w:val="USTustnpkodeksu"/>
      </w:pPr>
      <w:r w:rsidRPr="00A920F5">
        <w:t>4. Zamawiający może nakładać na wykonawców wymogi mające na celu ochronę poufnego charakteru informacji, które udostępnia w toku postępowania o zawarcie umowy koncesji.</w:t>
      </w:r>
    </w:p>
    <w:p w:rsidR="005F6B3B" w:rsidRPr="00A920F5" w:rsidRDefault="005F6B3B" w:rsidP="00A920F5">
      <w:pPr>
        <w:pStyle w:val="ARTartustawynprozporzdzenia"/>
      </w:pPr>
      <w:r w:rsidRPr="00A920F5">
        <w:t>Art. 1</w:t>
      </w:r>
      <w:r>
        <w:t>3</w:t>
      </w:r>
      <w:r w:rsidRPr="00A920F5">
        <w:t xml:space="preserve">. 1. </w:t>
      </w:r>
      <w:r>
        <w:t xml:space="preserve">W postępowaniu o zawarcie umowy koncesji komunikacja i wymiana informacji, w tym przekazywanie </w:t>
      </w:r>
      <w:r w:rsidRPr="00A920F5">
        <w:t>wniosk</w:t>
      </w:r>
      <w:r>
        <w:t>ów</w:t>
      </w:r>
      <w:r w:rsidRPr="00A920F5">
        <w:t xml:space="preserve"> o dopuszczenie do udziału w postępowaniu, ofert, oświadcze</w:t>
      </w:r>
      <w:r>
        <w:t>ń</w:t>
      </w:r>
      <w:r w:rsidRPr="00A920F5">
        <w:t>, zawiadomie</w:t>
      </w:r>
      <w:r>
        <w:t>ń</w:t>
      </w:r>
      <w:r w:rsidRPr="00A920F5">
        <w:t xml:space="preserve">, </w:t>
      </w:r>
      <w:r>
        <w:t>z</w:t>
      </w:r>
      <w:r w:rsidRPr="00A920F5">
        <w:t xml:space="preserve"> wyjątkiem przypadków, o których mowa w art. 2</w:t>
      </w:r>
      <w:r>
        <w:t>5</w:t>
      </w:r>
      <w:r w:rsidRPr="00A920F5">
        <w:t xml:space="preserve"> i art. 30</w:t>
      </w:r>
      <w:r>
        <w:t>,</w:t>
      </w:r>
      <w:r w:rsidRPr="00A920F5">
        <w:t xml:space="preserve"> </w:t>
      </w:r>
      <w:r>
        <w:t>odbywa się</w:t>
      </w:r>
      <w:r w:rsidRPr="00A920F5">
        <w:t xml:space="preserve"> zgodnie z wyborem zamawiającego, za pośrednictwem operatora pocztowego w rozumieniu ustawy z dnia 23 listopada 2012 r. – Prawo pocztowe (Dz. U. poz. 1529),   posłańca, osobiście </w:t>
      </w:r>
      <w:r>
        <w:t xml:space="preserve">lub </w:t>
      </w:r>
      <w:r w:rsidRPr="00A920F5">
        <w:t xml:space="preserve"> przy użyciu środków komunikacji elektronicznej.</w:t>
      </w:r>
    </w:p>
    <w:p w:rsidR="005F6B3B" w:rsidRPr="00A920F5" w:rsidRDefault="005F6B3B" w:rsidP="00A920F5">
      <w:pPr>
        <w:pStyle w:val="USTustnpkodeksu"/>
      </w:pPr>
      <w:r w:rsidRPr="00A920F5">
        <w:t>2. Za zgodą zamawiającego informacje mogą być przekazywane w formie ustnej, w tym telefonicznej, jeżeli nie dotyczą istotnych elementów postępowania o zawarcie umowy  koncesji oraz ich treść zostanie odpowiednio utrwalona na trwałym nośniku.</w:t>
      </w:r>
    </w:p>
    <w:p w:rsidR="005F6B3B" w:rsidRPr="00A920F5" w:rsidRDefault="005F6B3B" w:rsidP="00A920F5">
      <w:pPr>
        <w:pStyle w:val="USTustnpkodeksu"/>
      </w:pPr>
      <w:r>
        <w:t>3</w:t>
      </w:r>
      <w:r w:rsidRPr="00A920F5">
        <w:t xml:space="preserve">. Wybrane </w:t>
      </w:r>
      <w:r>
        <w:t>sposób</w:t>
      </w:r>
      <w:r w:rsidRPr="00A920F5">
        <w:t xml:space="preserve"> komunikacji powin</w:t>
      </w:r>
      <w:r>
        <w:t>ien</w:t>
      </w:r>
      <w:r w:rsidRPr="00A920F5">
        <w:t xml:space="preserve"> być ogólnie dostępn</w:t>
      </w:r>
      <w:r>
        <w:t>y</w:t>
      </w:r>
      <w:r w:rsidRPr="00A920F5">
        <w:t xml:space="preserve"> i niedyskryminacyjn</w:t>
      </w:r>
      <w:r>
        <w:t>y</w:t>
      </w:r>
      <w:r w:rsidRPr="00A920F5">
        <w:t xml:space="preserve"> oraz nie mo</w:t>
      </w:r>
      <w:r>
        <w:t>że</w:t>
      </w:r>
      <w:r w:rsidRPr="00A920F5">
        <w:t xml:space="preserve"> ograniczać dostępu wykonawców do postępowania o zawarcie umowy koncesji. Środki komunikacji elektronicznej oraz ich właściwości techniczne powinny być </w:t>
      </w:r>
      <w:proofErr w:type="spellStart"/>
      <w:r w:rsidRPr="00A920F5">
        <w:t>interoperacyjne</w:t>
      </w:r>
      <w:proofErr w:type="spellEnd"/>
      <w:r w:rsidRPr="00A920F5">
        <w:t xml:space="preserve"> z  produktami teleinformatycznymi będącymi w powszechnym użyciu.</w:t>
      </w:r>
    </w:p>
    <w:p w:rsidR="005F6B3B" w:rsidRDefault="005F6B3B" w:rsidP="00A920F5">
      <w:pPr>
        <w:pStyle w:val="USTustnpkodeksu"/>
      </w:pPr>
      <w:r w:rsidRPr="00A920F5">
        <w:t xml:space="preserve">4. Zamawiający powinien zapewnić zachowanie integralności danych oraz poufność wniosków o dopuszczenie do udziału w postępowaniu i ofert w ramach komunikacji, wymiany i przechowywania informacji. Z treścią wniosków o dopuszczenie do udziału w postępowaniu i ofert nie można zapoznać się przed upływem terminu wyznaczonego na ich składanie. </w:t>
      </w:r>
    </w:p>
    <w:p w:rsidR="005F6B3B" w:rsidRDefault="005F6B3B" w:rsidP="00BA419A">
      <w:pPr>
        <w:pStyle w:val="ARTartustawynprozporzdzenia"/>
      </w:pPr>
      <w:r w:rsidRPr="00096DD6">
        <w:t>Art. 1</w:t>
      </w:r>
      <w:r>
        <w:t>4</w:t>
      </w:r>
      <w:r w:rsidRPr="00096DD6">
        <w:t xml:space="preserve">. Wykonawcy mogą wspólnie ubiegać się o zawarcie umowy koncesji </w:t>
      </w:r>
      <w:r>
        <w:t>(konsorcjum),</w:t>
      </w:r>
      <w:r w:rsidRPr="00096DD6">
        <w:t xml:space="preserve"> na zasadach określonych w ustaw</w:t>
      </w:r>
      <w:r>
        <w:t>ie</w:t>
      </w:r>
      <w:r w:rsidRPr="00096DD6">
        <w:t xml:space="preserve"> z dnia …. - Prawo zamówień publicznych</w:t>
      </w:r>
      <w:r>
        <w:t xml:space="preserve"> </w:t>
      </w:r>
      <w:r w:rsidRPr="00096DD6">
        <w:t>.</w:t>
      </w:r>
    </w:p>
    <w:p w:rsidR="005F6B3B" w:rsidRPr="00A920F5" w:rsidRDefault="005F6B3B" w:rsidP="00E65BDD">
      <w:pPr>
        <w:pStyle w:val="USTustnpkodeksu"/>
        <w:ind w:firstLine="0"/>
      </w:pPr>
      <w:r w:rsidRPr="00096DD6">
        <w:lastRenderedPageBreak/>
        <w:t>Art. 1</w:t>
      </w:r>
      <w:r>
        <w:t>5</w:t>
      </w:r>
      <w:r w:rsidRPr="00096DD6">
        <w:t>. Do czynności podejmowanych przez zamawiającego i odpowiednio wykonawcę i koncesjonariusza w postępowaniu o zawarcie umowy koncesji oraz do umów koncesji stosuje się przepisy ustawy z dnia 23 kwietnia 1964 r. - Kodeks cywilny (Dz. U. z 2014 r. poz. 121 i 827 oraz z 2015 r. poz. 4), jeżeli przepisy ustawy nie stanowią inaczej.</w:t>
      </w:r>
    </w:p>
    <w:p w:rsidR="005F6B3B" w:rsidRPr="00A920F5" w:rsidRDefault="005F6B3B" w:rsidP="00A920F5">
      <w:pPr>
        <w:pStyle w:val="ROZDZODDZOZNoznaczenierozdziauluboddziau"/>
      </w:pPr>
      <w:r w:rsidRPr="00A920F5">
        <w:t>Rozdział 4</w:t>
      </w:r>
    </w:p>
    <w:p w:rsidR="005F6B3B" w:rsidRPr="00A920F5" w:rsidRDefault="005F6B3B" w:rsidP="00A920F5">
      <w:pPr>
        <w:pStyle w:val="ROZDZODDZPRZEDMprzedmiotregulacjirozdziauluboddziau"/>
      </w:pPr>
      <w:r w:rsidRPr="00A920F5">
        <w:t>Umowy koncesji zastrzeżone oraz umowy koncesji na usługi społeczne oraz inne szczególne usługi</w:t>
      </w:r>
    </w:p>
    <w:p w:rsidR="005F6B3B" w:rsidRPr="00A920F5" w:rsidRDefault="005F6B3B" w:rsidP="00A920F5">
      <w:pPr>
        <w:pStyle w:val="ARTartustawynprozporzdzenia"/>
      </w:pPr>
      <w:r w:rsidRPr="00A920F5">
        <w:t xml:space="preserve">Art. 16. 1. Zamawiający może zastrzec odpowiednio w ogłoszeniu o koncesji albo we wstępnym ogłoszeniu informacyjnym, że o zawarcie umowy  koncesji mogą ubiegać się wyłącznie zakłady pracy chronionej lub inni wykonawcy, których statutowym celem jest społeczna i zawodowa integracja osób niepełnosprawnych w rozumieniu przepisów o rehabilitacji zawodowej i społecznej oraz zatrudnianiu osób niepełnosprawnych lub właściwych przepisów państw członkowskich Unii Europejskiej lub Europejskiego Obszaru Gospodarczego, lub innych osób defaworyzowanych. </w:t>
      </w:r>
    </w:p>
    <w:p w:rsidR="005F6B3B" w:rsidRPr="00A920F5" w:rsidRDefault="005F6B3B" w:rsidP="00A920F5">
      <w:pPr>
        <w:pStyle w:val="USTustnpkodeksu"/>
      </w:pPr>
      <w:r w:rsidRPr="00A920F5">
        <w:t>2. Zamawiający określa minimalny procentowy wskaźnik zatrudnienia osób, o których mowa w ust. 1, nie mniejszy niż 30% osób zatrudnionych przez zakłady pracy chronionej lub wykonawców.</w:t>
      </w:r>
    </w:p>
    <w:p w:rsidR="005F6B3B" w:rsidRPr="00A920F5" w:rsidRDefault="005F6B3B" w:rsidP="00A920F5">
      <w:pPr>
        <w:pStyle w:val="ARTartustawynprozporzdzenia"/>
      </w:pPr>
      <w:r w:rsidRPr="00A920F5">
        <w:t>Art. 17. W przypadku postępowania o zawarcie umowy koncesji na usługi społeczne i inne usługi szczególne, o których mowa w załączniku IV do dyrektywy koncesyjnej, której wartość przekracza próg unijny, zamawiający ma obowiązek:</w:t>
      </w:r>
    </w:p>
    <w:p w:rsidR="005F6B3B" w:rsidRPr="00A920F5" w:rsidRDefault="005F6B3B" w:rsidP="00A920F5">
      <w:pPr>
        <w:pStyle w:val="PKTpunkt"/>
      </w:pPr>
      <w:r>
        <w:t>1)</w:t>
      </w:r>
      <w:r>
        <w:tab/>
      </w:r>
      <w:r w:rsidRPr="00A920F5">
        <w:t xml:space="preserve">publikacji wstępnego ogłoszenia informacyjnego, o którym mowa w art. 24 </w:t>
      </w:r>
      <w:r>
        <w:t xml:space="preserve">ust. 1 </w:t>
      </w:r>
      <w:r w:rsidRPr="00A920F5">
        <w:t>pkt 2, o ile nie zachodzą przesłanki określone w art. 2</w:t>
      </w:r>
      <w:r>
        <w:t>6</w:t>
      </w:r>
      <w:r w:rsidRPr="00A920F5">
        <w:t>;</w:t>
      </w:r>
    </w:p>
    <w:p w:rsidR="005F6B3B" w:rsidRPr="00A920F5" w:rsidRDefault="005F6B3B" w:rsidP="00A920F5">
      <w:pPr>
        <w:pStyle w:val="PKTpunkt"/>
      </w:pPr>
      <w:r>
        <w:t>2)</w:t>
      </w:r>
      <w:r>
        <w:tab/>
      </w:r>
      <w:r w:rsidRPr="00A920F5">
        <w:t>publikacji ogłoszenia o zawarciu umowy koncesji, o którym mowa w art. 2</w:t>
      </w:r>
      <w:r>
        <w:t>8</w:t>
      </w:r>
      <w:r w:rsidRPr="00A920F5">
        <w:t>.</w:t>
      </w:r>
    </w:p>
    <w:p w:rsidR="005F6B3B" w:rsidRPr="00A920F5" w:rsidRDefault="005F6B3B" w:rsidP="00A920F5">
      <w:pPr>
        <w:pStyle w:val="ROZDZODDZOZNoznaczenierozdziauluboddziau"/>
      </w:pPr>
      <w:r w:rsidRPr="00A920F5">
        <w:t>Rozdział 5</w:t>
      </w:r>
    </w:p>
    <w:p w:rsidR="005F6B3B" w:rsidRPr="00A920F5" w:rsidRDefault="005F6B3B" w:rsidP="00A920F5">
      <w:pPr>
        <w:pStyle w:val="ROZDZODDZPRZEDMprzedmiotregulacjirozdziauluboddziau"/>
      </w:pPr>
      <w:r w:rsidRPr="00A920F5">
        <w:t>Obliczanie szacunkowej wartości umowy koncesji</w:t>
      </w:r>
    </w:p>
    <w:p w:rsidR="005F6B3B" w:rsidRPr="00A920F5" w:rsidRDefault="005F6B3B" w:rsidP="00E63F4F">
      <w:pPr>
        <w:pStyle w:val="ARTartustawynprozporzdzenia"/>
      </w:pPr>
      <w:r w:rsidRPr="00A920F5">
        <w:t xml:space="preserve">Art. 18. 1. Szacunkową wartością umowy koncesji jest całkowity przychód koncesjonariusza uzyskany w okresie obowiązywania umowy, bez podatku od towarów i usług, oszacowany przez zamawiającego z </w:t>
      </w:r>
      <w:r>
        <w:t xml:space="preserve">zachowaniem </w:t>
      </w:r>
      <w:r w:rsidRPr="00A920F5">
        <w:t>należyt</w:t>
      </w:r>
      <w:r>
        <w:t>ej</w:t>
      </w:r>
      <w:r w:rsidRPr="00A920F5">
        <w:t xml:space="preserve"> staranności, z tytułu wynagrodzenia za</w:t>
      </w:r>
      <w:r>
        <w:t xml:space="preserve"> wykonanie</w:t>
      </w:r>
      <w:r w:rsidRPr="00A920F5">
        <w:t xml:space="preserve"> rob</w:t>
      </w:r>
      <w:r>
        <w:t>ót</w:t>
      </w:r>
      <w:r w:rsidRPr="00A920F5">
        <w:t xml:space="preserve"> budowlan</w:t>
      </w:r>
      <w:r>
        <w:t>ych</w:t>
      </w:r>
      <w:r w:rsidRPr="00A920F5">
        <w:t xml:space="preserve"> lub </w:t>
      </w:r>
      <w:r>
        <w:t xml:space="preserve">świadczenie </w:t>
      </w:r>
      <w:r w:rsidRPr="00A920F5">
        <w:t>usług</w:t>
      </w:r>
      <w:r>
        <w:t xml:space="preserve"> i zarządzanie tymi usługami</w:t>
      </w:r>
      <w:r w:rsidRPr="00A920F5">
        <w:t>, będąc</w:t>
      </w:r>
      <w:r>
        <w:t>ych</w:t>
      </w:r>
      <w:r w:rsidRPr="00A920F5">
        <w:t xml:space="preserve"> przedmiotem koncesji</w:t>
      </w:r>
      <w:r>
        <w:t xml:space="preserve">, powiększony o wartość </w:t>
      </w:r>
      <w:r w:rsidRPr="00A920F5">
        <w:t xml:space="preserve">dostaw </w:t>
      </w:r>
      <w:r>
        <w:t xml:space="preserve">i usług </w:t>
      </w:r>
      <w:r w:rsidRPr="00A920F5">
        <w:t>towarzysząc</w:t>
      </w:r>
      <w:r>
        <w:t>ych</w:t>
      </w:r>
      <w:r w:rsidRPr="00A920F5">
        <w:t xml:space="preserve"> takim robotom lub usługom.</w:t>
      </w:r>
    </w:p>
    <w:p w:rsidR="005F6B3B" w:rsidRPr="00A920F5" w:rsidRDefault="005F6B3B" w:rsidP="00A920F5">
      <w:pPr>
        <w:pStyle w:val="USTustnpkodeksu"/>
      </w:pPr>
      <w:r w:rsidRPr="00A920F5">
        <w:lastRenderedPageBreak/>
        <w:t>2. Szacunkowa wartość umowy koncesji obowiązuje na dzień przekazania do publikacji ogłoszenia, o którym mowa w art. 24</w:t>
      </w:r>
      <w:r>
        <w:t xml:space="preserve"> ust. 1</w:t>
      </w:r>
      <w:r w:rsidRPr="00A920F5">
        <w:t>, a w przypadku niepublikowania takiego ogłoszenia, na dzień wysłania do wykonawcy lub wykonawców zaproszenia do ubiegania się o zawarcie umowy koncesji.</w:t>
      </w:r>
    </w:p>
    <w:p w:rsidR="005F6B3B" w:rsidRPr="00A920F5" w:rsidRDefault="005F6B3B" w:rsidP="00A920F5">
      <w:pPr>
        <w:pStyle w:val="USTustnpkodeksu"/>
      </w:pPr>
      <w:r w:rsidRPr="00A920F5">
        <w:t>3. Na potrzeby stosowania ust. 1, w przypadku kiedy wartość umowy koncesji</w:t>
      </w:r>
      <w:r>
        <w:t>,</w:t>
      </w:r>
      <w:r w:rsidRPr="00A920F5">
        <w:t xml:space="preserve"> bez podatku od towarów i usług</w:t>
      </w:r>
      <w:r>
        <w:t>,</w:t>
      </w:r>
      <w:r w:rsidRPr="00A920F5">
        <w:t xml:space="preserve"> w momencie zawierania tej umowy jest wyższa o więcej niż 20% od wartości umowy koncesji ustalonej w momencie, o którym mowa w ust. 2, przyjmuje się, że wartością umowy koncesji jest jej wartość w momencie zawierania umowy. </w:t>
      </w:r>
    </w:p>
    <w:p w:rsidR="005F6B3B" w:rsidRPr="00A920F5" w:rsidRDefault="005F6B3B" w:rsidP="00A920F5">
      <w:pPr>
        <w:pStyle w:val="USTustnpkodeksu"/>
      </w:pPr>
      <w:r w:rsidRPr="00A920F5">
        <w:t>4. Zamawiający szacuje wartość umowy koncesji przy użyciu obiektywnej metody określonej w dokumentach koncesji, uwzględniając, w stosownych przypadkach, w szczególności:</w:t>
      </w:r>
    </w:p>
    <w:p w:rsidR="005F6B3B" w:rsidRPr="00A920F5" w:rsidRDefault="005F6B3B" w:rsidP="00A920F5">
      <w:pPr>
        <w:pStyle w:val="PKTpunkt"/>
      </w:pPr>
      <w:r>
        <w:t>1)</w:t>
      </w:r>
      <w:r>
        <w:tab/>
      </w:r>
      <w:r w:rsidRPr="00A920F5">
        <w:t>wartość opcji i przedłużenie okresu obowiązywania koncesji;</w:t>
      </w:r>
    </w:p>
    <w:p w:rsidR="005F6B3B" w:rsidRPr="00A920F5" w:rsidRDefault="005F6B3B" w:rsidP="00A920F5">
      <w:pPr>
        <w:pStyle w:val="PKTpunkt"/>
      </w:pPr>
      <w:r>
        <w:t>2)</w:t>
      </w:r>
      <w:r>
        <w:tab/>
      </w:r>
      <w:r w:rsidRPr="00A920F5">
        <w:t>przychody z opłat i kar uiszczanych przez użytkowników robót budowlanych lub usług, z wyjątkiem opłat i kar pobieranych w imieniu zamawiającego;</w:t>
      </w:r>
    </w:p>
    <w:p w:rsidR="005F6B3B" w:rsidRPr="00A920F5" w:rsidRDefault="005F6B3B" w:rsidP="00A920F5">
      <w:pPr>
        <w:pStyle w:val="PKTpunkt"/>
      </w:pPr>
      <w:r>
        <w:t>3)</w:t>
      </w:r>
      <w:r>
        <w:tab/>
      </w:r>
      <w:r w:rsidRPr="00A920F5">
        <w:t xml:space="preserve">płatności lub inne korzyści finansowe, niezależnie od ich formy, przekazywane koncesjonariuszowi przez zamawiającego albo inny organ publiczny, w tym rekompensatę z tytułu spełnienia obowiązku świadczenia usługi publicznej i publiczne dotacje inwestycyjne; </w:t>
      </w:r>
    </w:p>
    <w:p w:rsidR="005F6B3B" w:rsidRPr="00A920F5" w:rsidRDefault="005F6B3B" w:rsidP="00A920F5">
      <w:pPr>
        <w:pStyle w:val="PKTpunkt"/>
      </w:pPr>
      <w:r>
        <w:t>4)</w:t>
      </w:r>
      <w:r>
        <w:tab/>
      </w:r>
      <w:r w:rsidRPr="00A920F5">
        <w:t xml:space="preserve">wartość dotacji lub innych korzyści finansowych, niezależnie od ich formy, od osób trzecich z tytułu realizacji umowy koncesji; </w:t>
      </w:r>
    </w:p>
    <w:p w:rsidR="005F6B3B" w:rsidRPr="00A920F5" w:rsidRDefault="005F6B3B" w:rsidP="00A920F5">
      <w:pPr>
        <w:pStyle w:val="PKTpunkt"/>
      </w:pPr>
      <w:r>
        <w:t>5)</w:t>
      </w:r>
      <w:r>
        <w:tab/>
      </w:r>
      <w:r w:rsidRPr="00A920F5">
        <w:t>przychody ze sprzedaży aktywów wchodzących w skład przedmiotu umowy koncesji;</w:t>
      </w:r>
    </w:p>
    <w:p w:rsidR="005F6B3B" w:rsidRPr="00A920F5" w:rsidRDefault="005F6B3B" w:rsidP="00A920F5">
      <w:pPr>
        <w:pStyle w:val="PKTpunkt"/>
      </w:pPr>
      <w:r>
        <w:t>6)</w:t>
      </w:r>
      <w:r>
        <w:tab/>
      </w:r>
      <w:r w:rsidRPr="00A920F5">
        <w:t>wartość dostaw i usług udostępnianych koncesjonariuszowi przez zamawiającego, jeżeli są one niezbędne do wykonania robót budowlanych lub świadczenia usług;</w:t>
      </w:r>
    </w:p>
    <w:p w:rsidR="005F6B3B" w:rsidRPr="00A920F5" w:rsidRDefault="005F6B3B" w:rsidP="00A920F5">
      <w:pPr>
        <w:pStyle w:val="PKTpunkt"/>
      </w:pPr>
      <w:r>
        <w:t>7)</w:t>
      </w:r>
      <w:r>
        <w:tab/>
      </w:r>
      <w:r w:rsidRPr="00A920F5">
        <w:t>nagrody lub płatności na rzecz wykonawców.</w:t>
      </w:r>
    </w:p>
    <w:p w:rsidR="005F6B3B" w:rsidRPr="00A920F5" w:rsidRDefault="005F6B3B" w:rsidP="00A920F5">
      <w:pPr>
        <w:pStyle w:val="USTustnpkodeksu"/>
      </w:pPr>
      <w:r w:rsidRPr="00A920F5">
        <w:t>5. Zamawiający nie może wyb</w:t>
      </w:r>
      <w:r>
        <w:t>ierać</w:t>
      </w:r>
      <w:r w:rsidRPr="00A920F5">
        <w:t xml:space="preserve"> metody wykorzystywanej do szacowania wartości umowy koncesji w celu uniknięcia stosowania przepisów ustawy przy zawarciu umowy koncesji.</w:t>
      </w:r>
    </w:p>
    <w:p w:rsidR="005F6B3B" w:rsidRPr="00A920F5" w:rsidRDefault="005F6B3B" w:rsidP="00A920F5">
      <w:pPr>
        <w:pStyle w:val="USTustnpkodeksu"/>
      </w:pPr>
      <w:r w:rsidRPr="00A920F5">
        <w:t>6. Zamawiający nie może dzielić przedmiotu umowy koncesji, jeżeli podział ten skutkowałby nieobjęciem jej zakresu odpowiednimi przepisami ustawy, chyba że jest to uzasadnione obiektywnymi przyczynami.</w:t>
      </w:r>
    </w:p>
    <w:p w:rsidR="005F6B3B" w:rsidRPr="00A920F5" w:rsidRDefault="005F6B3B" w:rsidP="00A920F5">
      <w:pPr>
        <w:pStyle w:val="USTustnpkodeksu"/>
      </w:pPr>
      <w:r w:rsidRPr="00A920F5">
        <w:t xml:space="preserve">7. W przypadku gdy proponowane wykonanie obiektu budowlanego lub świadczenie usług i zarządzanie tymi usługami może skutkować zawarciem umów koncesji w odrębnych </w:t>
      </w:r>
      <w:r w:rsidRPr="00A920F5">
        <w:lastRenderedPageBreak/>
        <w:t>częściach, przy zawarciu umowy koncesji na każdą z tych części, uwzględnia się całkowitą szacunkową wartość wszystkich tych części.</w:t>
      </w:r>
    </w:p>
    <w:p w:rsidR="005F6B3B" w:rsidRPr="00A920F5" w:rsidRDefault="005F6B3B" w:rsidP="00A920F5">
      <w:pPr>
        <w:pStyle w:val="USTustnpkodeksu"/>
      </w:pPr>
      <w:r w:rsidRPr="00A920F5">
        <w:t xml:space="preserve">8. W przypadku gdy łączna wartość odrębnych części przedmiotu umowy koncesji jest równa lub przekracza </w:t>
      </w:r>
      <w:r>
        <w:t>wartość</w:t>
      </w:r>
      <w:r w:rsidRPr="00A920F5">
        <w:t xml:space="preserve"> określoną w ust. 1 przepisy ustawy stosuje się do udzielenia każdej z części umowy koncesji.</w:t>
      </w:r>
    </w:p>
    <w:p w:rsidR="005F6B3B" w:rsidRPr="00A920F5" w:rsidRDefault="005F6B3B" w:rsidP="00A920F5">
      <w:pPr>
        <w:pStyle w:val="TYTDZOZNoznaczenietytuulubdziau"/>
      </w:pPr>
      <w:r w:rsidRPr="00A920F5">
        <w:t>Dział II</w:t>
      </w:r>
    </w:p>
    <w:p w:rsidR="005F6B3B" w:rsidRPr="00A920F5" w:rsidRDefault="005F6B3B" w:rsidP="00A920F5">
      <w:pPr>
        <w:pStyle w:val="TYTDZPRZEDMprzedmiotregulacjitytuulubdziau"/>
      </w:pPr>
      <w:r w:rsidRPr="00A920F5">
        <w:t>Postępowanie o zawarcie umowy koncesji</w:t>
      </w:r>
    </w:p>
    <w:p w:rsidR="005F6B3B" w:rsidRPr="00A920F5" w:rsidRDefault="005F6B3B" w:rsidP="00A920F5">
      <w:pPr>
        <w:pStyle w:val="ROZDZODDZOZNoznaczenierozdziauluboddziau"/>
      </w:pPr>
      <w:r w:rsidRPr="00A920F5">
        <w:t>Rozdział 1</w:t>
      </w:r>
    </w:p>
    <w:p w:rsidR="005F6B3B" w:rsidRPr="00A920F5" w:rsidRDefault="005F6B3B" w:rsidP="00A920F5">
      <w:pPr>
        <w:pStyle w:val="ROZDZODDZPRZEDMprzedmiotregulacjirozdziauluboddziau"/>
      </w:pPr>
      <w:r w:rsidRPr="00A920F5">
        <w:t>Procedura</w:t>
      </w:r>
    </w:p>
    <w:p w:rsidR="005F6B3B" w:rsidRPr="00A920F5" w:rsidRDefault="005F6B3B" w:rsidP="00A920F5">
      <w:pPr>
        <w:pStyle w:val="ARTartustawynprozporzdzenia"/>
      </w:pPr>
      <w:r w:rsidRPr="00A920F5">
        <w:t>Art. 19. Zamawiający organiz</w:t>
      </w:r>
      <w:r>
        <w:t>uje</w:t>
      </w:r>
      <w:r w:rsidRPr="00A920F5">
        <w:t xml:space="preserve"> postępowani</w:t>
      </w:r>
      <w:r>
        <w:t>e</w:t>
      </w:r>
      <w:r w:rsidRPr="00A920F5">
        <w:t xml:space="preserve"> o zawarcie umowy koncesji </w:t>
      </w:r>
      <w:r>
        <w:t xml:space="preserve">w sposób odpowiadający jego potrzebom </w:t>
      </w:r>
      <w:r w:rsidRPr="00A920F5">
        <w:t>przy zachowaniu przepisów ustawy.</w:t>
      </w:r>
    </w:p>
    <w:p w:rsidR="005F6B3B" w:rsidRPr="00A920F5" w:rsidRDefault="005F6B3B" w:rsidP="00A920F5">
      <w:pPr>
        <w:pStyle w:val="ARTartustawynprozporzdzenia"/>
      </w:pPr>
      <w:r w:rsidRPr="00A920F5">
        <w:t>Art 20. 1. Zamawiający może przeprowadzić postępowanie o zawarcie  umowy koncesji, w którym:</w:t>
      </w:r>
    </w:p>
    <w:p w:rsidR="005F6B3B" w:rsidRPr="00A920F5" w:rsidRDefault="005F6B3B" w:rsidP="00A920F5">
      <w:pPr>
        <w:pStyle w:val="PKTpunkt"/>
      </w:pPr>
      <w:r>
        <w:t>1)</w:t>
      </w:r>
      <w:r>
        <w:tab/>
      </w:r>
      <w:r w:rsidRPr="00A920F5">
        <w:t>w odpowiedzi na ogłoszenie o koncesji wszyscy zainteresowani wykonawcy składają oferty wraz z informacjami na potrzeby kwalifikacji podmiotowej</w:t>
      </w:r>
      <w:r>
        <w:t xml:space="preserve"> wymaganymi przez zamawiającego;</w:t>
      </w:r>
    </w:p>
    <w:p w:rsidR="005F6B3B" w:rsidRPr="00A920F5" w:rsidRDefault="005F6B3B" w:rsidP="00A920F5">
      <w:pPr>
        <w:pStyle w:val="PKTpunkt"/>
      </w:pPr>
      <w:r>
        <w:t>2)</w:t>
      </w:r>
      <w:r>
        <w:tab/>
      </w:r>
      <w:r w:rsidRPr="00A920F5">
        <w:t>w odpowiedzi na ogłoszenie o koncesji wszyscy zainteresowani wykonawcy składają wnioski o dopuszczenie do udziału w postępowaniu wraz z informacjami na potrzeby kwalifikacji podmiotowej</w:t>
      </w:r>
      <w:r>
        <w:t xml:space="preserve"> wymaganymi przez zamawiającego;</w:t>
      </w:r>
    </w:p>
    <w:p w:rsidR="005F6B3B" w:rsidRPr="00A920F5" w:rsidRDefault="005F6B3B" w:rsidP="00A920F5">
      <w:pPr>
        <w:pStyle w:val="PKTpunkt"/>
      </w:pPr>
      <w:r>
        <w:t>3)</w:t>
      </w:r>
      <w:r>
        <w:tab/>
      </w:r>
      <w:r w:rsidRPr="00A920F5">
        <w:t xml:space="preserve">przeprowadza negocjacje z </w:t>
      </w:r>
      <w:r>
        <w:t xml:space="preserve">wykonawcami </w:t>
      </w:r>
      <w:r w:rsidRPr="00A920F5">
        <w:t xml:space="preserve">dopuszczonymi do udziału </w:t>
      </w:r>
      <w:r>
        <w:t>w postępowaniu</w:t>
      </w:r>
      <w:r w:rsidRPr="00A920F5">
        <w:t>.</w:t>
      </w:r>
    </w:p>
    <w:p w:rsidR="005F6B3B" w:rsidRPr="00A920F5" w:rsidRDefault="005F6B3B" w:rsidP="00A920F5">
      <w:pPr>
        <w:pStyle w:val="USTustnpkodeksu"/>
      </w:pPr>
      <w:r w:rsidRPr="00A920F5">
        <w:t>2. Zamawiający nie może zmieniać w trakcie trwania negocjacji przedmiotu umowy koncesji kryteriów oceny ofert ani minimalnych wymagań.</w:t>
      </w:r>
    </w:p>
    <w:p w:rsidR="005F6B3B" w:rsidRPr="00A920F5" w:rsidRDefault="005F6B3B" w:rsidP="00A920F5">
      <w:pPr>
        <w:pStyle w:val="USTustnpkodeksu"/>
      </w:pPr>
      <w:r w:rsidRPr="00A920F5">
        <w:t xml:space="preserve">3. Zamawiający przedstawia wykonawcom opis postępowania o zawarcie umowy koncesji oraz </w:t>
      </w:r>
      <w:r>
        <w:t>planowany</w:t>
      </w:r>
      <w:r w:rsidRPr="00A920F5">
        <w:t xml:space="preserve"> termin jego zakończenia. </w:t>
      </w:r>
    </w:p>
    <w:p w:rsidR="005F6B3B" w:rsidRPr="00A920F5" w:rsidRDefault="005F6B3B" w:rsidP="00A920F5">
      <w:pPr>
        <w:pStyle w:val="USTustnpkodeksu"/>
      </w:pPr>
      <w:r w:rsidRPr="00A920F5">
        <w:t xml:space="preserve">4. </w:t>
      </w:r>
      <w:r>
        <w:t>Zamawiający informuje wykonawców biorących udział w postępowaniu o zmianach dotyczących informacji zawartych w ust. 3, a w przypadku gdy zmiany dotyczą informacji zawartych w ogłoszeniu o koncesji, zamawiający zmienia w tym zakresie treść ogłoszenia.</w:t>
      </w:r>
    </w:p>
    <w:p w:rsidR="005F6B3B" w:rsidRPr="00A920F5" w:rsidRDefault="005F6B3B" w:rsidP="00A920F5">
      <w:pPr>
        <w:pStyle w:val="USTustnpkodeksu"/>
      </w:pPr>
      <w:r w:rsidRPr="00A920F5">
        <w:t>5. Zamawiający może ograniczyć liczbę wykonawców</w:t>
      </w:r>
      <w:r>
        <w:t xml:space="preserve">, których </w:t>
      </w:r>
      <w:r w:rsidRPr="00A920F5">
        <w:t>zapros</w:t>
      </w:r>
      <w:r>
        <w:t>i do udziału w postępowaniu o zawarcie umowy koncesji</w:t>
      </w:r>
      <w:r w:rsidRPr="00A920F5">
        <w:t xml:space="preserve">, </w:t>
      </w:r>
      <w:r>
        <w:t>o ile dokona tego</w:t>
      </w:r>
      <w:r w:rsidRPr="00A920F5">
        <w:t xml:space="preserve"> w sposób przejrzysty i w oparciu o obiektywne</w:t>
      </w:r>
      <w:r>
        <w:t xml:space="preserve"> i niedyskryminacyjne</w:t>
      </w:r>
      <w:r w:rsidRPr="00A920F5">
        <w:t xml:space="preserve"> kryteria</w:t>
      </w:r>
      <w:r>
        <w:t>, oraz</w:t>
      </w:r>
      <w:r w:rsidRPr="00A920F5">
        <w:t xml:space="preserve"> </w:t>
      </w:r>
      <w:r>
        <w:t>l</w:t>
      </w:r>
      <w:r w:rsidRPr="00A920F5">
        <w:t>iczba wykonawców</w:t>
      </w:r>
      <w:r>
        <w:t xml:space="preserve">, których zamierza </w:t>
      </w:r>
      <w:r w:rsidRPr="00A920F5">
        <w:t>zapros</w:t>
      </w:r>
      <w:r>
        <w:t>ić</w:t>
      </w:r>
      <w:r w:rsidRPr="00A920F5">
        <w:t xml:space="preserve"> zapewni</w:t>
      </w:r>
      <w:r>
        <w:t xml:space="preserve"> </w:t>
      </w:r>
      <w:r w:rsidRPr="00A920F5">
        <w:t>konkurencję.</w:t>
      </w:r>
    </w:p>
    <w:p w:rsidR="005F6B3B" w:rsidRPr="00A920F5" w:rsidRDefault="005F6B3B" w:rsidP="00A920F5">
      <w:pPr>
        <w:pStyle w:val="USTustnpkodeksu"/>
      </w:pPr>
      <w:r w:rsidRPr="00A920F5">
        <w:lastRenderedPageBreak/>
        <w:t xml:space="preserve">6. Zamawiający zapewnia udokumentowanie głównych etapów postępowania o zawarcie umowy koncesji, z wykorzystaniem </w:t>
      </w:r>
      <w:r>
        <w:t xml:space="preserve">wybranych przez niego </w:t>
      </w:r>
      <w:r w:rsidRPr="00A920F5">
        <w:t xml:space="preserve">środków, </w:t>
      </w:r>
      <w:r>
        <w:t>o ile zapewni</w:t>
      </w:r>
      <w:r w:rsidRPr="00A920F5">
        <w:t xml:space="preserve"> przestrzegan</w:t>
      </w:r>
      <w:r>
        <w:t>i</w:t>
      </w:r>
      <w:r w:rsidRPr="00A920F5">
        <w:t xml:space="preserve">e </w:t>
      </w:r>
      <w:r>
        <w:t>zasady</w:t>
      </w:r>
      <w:r w:rsidRPr="00A920F5">
        <w:t>, o któr</w:t>
      </w:r>
      <w:r>
        <w:t xml:space="preserve">ej </w:t>
      </w:r>
      <w:r w:rsidRPr="00A920F5">
        <w:t>mowa w art. 1</w:t>
      </w:r>
      <w:r>
        <w:t>2</w:t>
      </w:r>
      <w:r w:rsidRPr="00A920F5">
        <w:t xml:space="preserve"> ust. 3.  </w:t>
      </w:r>
    </w:p>
    <w:p w:rsidR="005F6B3B" w:rsidRPr="00A920F5" w:rsidRDefault="005F6B3B" w:rsidP="00A920F5">
      <w:pPr>
        <w:pStyle w:val="ARTartustawynprozporzdzenia"/>
      </w:pPr>
      <w:r w:rsidRPr="00A920F5">
        <w:t>Art. 21. 1. Zamawiający zamieszcza:</w:t>
      </w:r>
    </w:p>
    <w:p w:rsidR="005F6B3B" w:rsidRPr="00A920F5" w:rsidRDefault="005F6B3B" w:rsidP="00A920F5">
      <w:pPr>
        <w:pStyle w:val="PKTpunkt"/>
      </w:pPr>
      <w:r w:rsidRPr="00A920F5">
        <w:t>1)</w:t>
      </w:r>
      <w:r>
        <w:tab/>
      </w:r>
      <w:r w:rsidRPr="00A920F5">
        <w:t>opis przedmiotu umowy koncesji, przesłanki wykluczenia i kryteria kwalifikacji - w ogłoszeniu o koncesji;</w:t>
      </w:r>
    </w:p>
    <w:p w:rsidR="005F6B3B" w:rsidRPr="00A920F5" w:rsidRDefault="005F6B3B" w:rsidP="00A920F5">
      <w:pPr>
        <w:pStyle w:val="PKTpunkt"/>
      </w:pPr>
      <w:r w:rsidRPr="00A920F5">
        <w:t>2)</w:t>
      </w:r>
      <w:r>
        <w:tab/>
      </w:r>
      <w:r w:rsidRPr="00A920F5">
        <w:t>opis kryteriów oceny ofert i, o ile mają zastosowanie, wymogi minimalne, które należy spełnić</w:t>
      </w:r>
      <w:r>
        <w:t xml:space="preserve">, </w:t>
      </w:r>
      <w:r w:rsidRPr="00A920F5">
        <w:t>w ogłoszeniu o koncesji w przypadku, o którym mowa art. 20 ust. 1 pkt 1 lub 2, albo w zaproszeniu do składania ofert lub w innych dokumentach koncesji</w:t>
      </w:r>
      <w:r>
        <w:t>,</w:t>
      </w:r>
      <w:r w:rsidRPr="00A920F5">
        <w:t xml:space="preserve"> w pozostałych przypadkach.</w:t>
      </w:r>
    </w:p>
    <w:p w:rsidR="005F6B3B" w:rsidRPr="00A920F5" w:rsidRDefault="005F6B3B" w:rsidP="00A920F5">
      <w:pPr>
        <w:pStyle w:val="ARTartustawynprozporzdzenia"/>
      </w:pPr>
      <w:r w:rsidRPr="00A920F5">
        <w:t>Art. 22. Zamawiający zawiera umowę koncesji z wybranym wykonawcą na podstawie kryteriów oceny ofert określonych zgodnie z art. 3</w:t>
      </w:r>
      <w:r>
        <w:t>7</w:t>
      </w:r>
      <w:r w:rsidRPr="00A920F5">
        <w:t>, jeśli spełnione są łącznie następujące warunki:</w:t>
      </w:r>
    </w:p>
    <w:p w:rsidR="005F6B3B" w:rsidRPr="00A920F5" w:rsidRDefault="005F6B3B" w:rsidP="00A920F5">
      <w:pPr>
        <w:pStyle w:val="PKTpunkt"/>
      </w:pPr>
      <w:r>
        <w:t>1)</w:t>
      </w:r>
      <w:r>
        <w:tab/>
      </w:r>
      <w:r w:rsidRPr="00A920F5">
        <w:t>oferta spełnia wymogi minimalne określone przez zamawiającego, o ile zostały</w:t>
      </w:r>
      <w:r>
        <w:t xml:space="preserve"> one</w:t>
      </w:r>
      <w:r w:rsidRPr="00A920F5">
        <w:t xml:space="preserve"> określone; </w:t>
      </w:r>
    </w:p>
    <w:p w:rsidR="005F6B3B" w:rsidRPr="00A920F5" w:rsidRDefault="005F6B3B" w:rsidP="00A920F5">
      <w:pPr>
        <w:pStyle w:val="PKTpunkt"/>
      </w:pPr>
      <w:r>
        <w:t>2)</w:t>
      </w:r>
      <w:r>
        <w:tab/>
      </w:r>
      <w:r w:rsidRPr="00A920F5">
        <w:t>wykonawca nie podlega wykluczeniu z powodów, o których mowa w art. 3</w:t>
      </w:r>
      <w:r>
        <w:t>3</w:t>
      </w:r>
      <w:r w:rsidRPr="00A920F5">
        <w:t>;</w:t>
      </w:r>
    </w:p>
    <w:p w:rsidR="005F6B3B" w:rsidRPr="00A920F5" w:rsidRDefault="005F6B3B" w:rsidP="00A920F5">
      <w:pPr>
        <w:pStyle w:val="PKTpunkt"/>
      </w:pPr>
      <w:r>
        <w:t>3)</w:t>
      </w:r>
      <w:r>
        <w:tab/>
      </w:r>
      <w:r w:rsidRPr="00A920F5">
        <w:t>wykonawca spełnia kryteria kwalifikacji, o których mowa w art. 3</w:t>
      </w:r>
      <w:r>
        <w:t>4</w:t>
      </w:r>
      <w:r w:rsidRPr="00A920F5">
        <w:t>.</w:t>
      </w:r>
    </w:p>
    <w:p w:rsidR="005F6B3B" w:rsidRPr="00A920F5" w:rsidRDefault="005F6B3B" w:rsidP="00A920F5">
      <w:pPr>
        <w:pStyle w:val="ARTartustawynprozporzdzenia"/>
      </w:pPr>
      <w:r w:rsidRPr="00A920F5">
        <w:t>Art. 23. 1. Zamawiający unieważnia postępowanie o zawarcie umowy koncesji, jeżeli:</w:t>
      </w:r>
    </w:p>
    <w:p w:rsidR="005F6B3B" w:rsidRPr="00A920F5" w:rsidRDefault="005F6B3B" w:rsidP="00A920F5">
      <w:pPr>
        <w:pStyle w:val="PKTpunkt"/>
      </w:pPr>
      <w:r>
        <w:t>1)</w:t>
      </w:r>
      <w:r>
        <w:tab/>
      </w:r>
      <w:r w:rsidRPr="00A920F5">
        <w:t>nie złożono żadnej oferty albo żadnego wniosku o dopuszczenie do udziału w postępowaniu;</w:t>
      </w:r>
    </w:p>
    <w:p w:rsidR="005F6B3B" w:rsidRPr="00A920F5" w:rsidRDefault="005F6B3B" w:rsidP="00A920F5">
      <w:pPr>
        <w:pStyle w:val="PKTpunkt"/>
      </w:pPr>
      <w:r>
        <w:t>2)</w:t>
      </w:r>
      <w:r>
        <w:tab/>
      </w:r>
      <w:r w:rsidRPr="00A920F5">
        <w:t>wszystkie oferty albo wnioski o dopuszczenie do udziału w postępowaniu zostały odrzucone.</w:t>
      </w:r>
    </w:p>
    <w:p w:rsidR="005F6B3B" w:rsidRPr="00A920F5" w:rsidRDefault="005F6B3B" w:rsidP="00A920F5">
      <w:pPr>
        <w:pStyle w:val="USTustnpkodeksu"/>
      </w:pPr>
      <w:r w:rsidRPr="00A920F5">
        <w:t>2. Zamawiający może unieważnić postępowanie o zawarcie umowy koncesji, je</w:t>
      </w:r>
      <w:r>
        <w:t>żeli</w:t>
      </w:r>
      <w:r w:rsidRPr="00A920F5">
        <w:t xml:space="preserve"> zachodzą inne obiektywnie uzasadnione przesłanki, w szczególności wystąpiła istotna zmiana okoliczności powodująca, że prowadzenie postępowania lub wykonanie przedmiotu umowy koncesji nie leży w interesie publicznym</w:t>
      </w:r>
      <w:r>
        <w:t xml:space="preserve"> </w:t>
      </w:r>
      <w:r w:rsidRPr="00A517B8">
        <w:t>lub postępowanie obarczone jest niemożliwą do usunięcia wadą uniemożliwiającą zawarcie niepodlegającej unieważnieniu umowy</w:t>
      </w:r>
      <w:r>
        <w:t xml:space="preserve"> koncesji.</w:t>
      </w:r>
      <w:r w:rsidRPr="00A920F5" w:rsidDel="00396377">
        <w:t xml:space="preserve"> </w:t>
      </w:r>
    </w:p>
    <w:p w:rsidR="005F6B3B" w:rsidRPr="00A920F5" w:rsidRDefault="005F6B3B" w:rsidP="00396377">
      <w:pPr>
        <w:pStyle w:val="ZROZDZODDZOZNzmoznrozdzoddzartykuempunktem"/>
      </w:pPr>
      <w:r w:rsidRPr="00A920F5">
        <w:t>Rozdział 2</w:t>
      </w:r>
    </w:p>
    <w:p w:rsidR="005F6B3B" w:rsidRPr="00A920F5" w:rsidRDefault="005F6B3B" w:rsidP="00A920F5">
      <w:pPr>
        <w:pStyle w:val="ROZDZODDZPRZEDMprzedmiotregulacjirozdziauluboddziau"/>
      </w:pPr>
      <w:r w:rsidRPr="00A920F5">
        <w:t>Ogłoszenia i dokumenty koncesji</w:t>
      </w:r>
    </w:p>
    <w:p w:rsidR="005F6B3B" w:rsidRPr="00A920F5" w:rsidRDefault="005F6B3B" w:rsidP="00A920F5">
      <w:pPr>
        <w:pStyle w:val="ARTartustawynprozporzdzenia"/>
      </w:pPr>
      <w:r w:rsidRPr="00A920F5">
        <w:t>Art. 24.</w:t>
      </w:r>
      <w:r>
        <w:t xml:space="preserve"> 1.</w:t>
      </w:r>
      <w:r w:rsidRPr="00A920F5">
        <w:t xml:space="preserve"> Zamawiający zaprasza do udziału w postępowaniu o zawarcie umowy koncesji za pomocą:</w:t>
      </w:r>
    </w:p>
    <w:p w:rsidR="005F6B3B" w:rsidRPr="00A920F5" w:rsidRDefault="005F6B3B" w:rsidP="00A920F5">
      <w:pPr>
        <w:pStyle w:val="PKTpunkt"/>
      </w:pPr>
      <w:r>
        <w:t>1)</w:t>
      </w:r>
      <w:r>
        <w:tab/>
      </w:r>
      <w:r w:rsidRPr="00A920F5">
        <w:t>ogłoszenia o koncesji;</w:t>
      </w:r>
    </w:p>
    <w:p w:rsidR="005F6B3B" w:rsidRDefault="005F6B3B" w:rsidP="00A920F5">
      <w:pPr>
        <w:pStyle w:val="PKTpunkt"/>
      </w:pPr>
      <w:r>
        <w:lastRenderedPageBreak/>
        <w:t>2)</w:t>
      </w:r>
      <w:r>
        <w:tab/>
      </w:r>
      <w:r w:rsidRPr="00A920F5">
        <w:t>wstępnego ogłoszenia informacyjnego w przypadkach, o których mowa w art. 17.</w:t>
      </w:r>
    </w:p>
    <w:p w:rsidR="005F6B3B" w:rsidRPr="00A920F5" w:rsidRDefault="005F6B3B" w:rsidP="00352F77">
      <w:pPr>
        <w:pStyle w:val="USTustnpkodeksu"/>
      </w:pPr>
      <w:r>
        <w:t xml:space="preserve">2. </w:t>
      </w:r>
      <w:r w:rsidRPr="00A920F5">
        <w:t>W przypadkach, o których mowa w art. 2</w:t>
      </w:r>
      <w:r>
        <w:t>6</w:t>
      </w:r>
      <w:r w:rsidRPr="00A920F5">
        <w:t>, zamawiający zaprasza do udziału w postępowaniu o zawarcie umowy koncesji, przesyłając wybranemu wykonawcy lub wykonawcom zaproszenie do  ubiegania się o zawarcie umowy koncesji.</w:t>
      </w:r>
    </w:p>
    <w:p w:rsidR="005F6B3B" w:rsidRPr="00A920F5" w:rsidRDefault="005F6B3B" w:rsidP="002C7D1E">
      <w:pPr>
        <w:pStyle w:val="ARTartustawynprozporzdzenia"/>
      </w:pPr>
      <w:r w:rsidRPr="00A920F5">
        <w:t>Art. 2</w:t>
      </w:r>
      <w:r>
        <w:t>5</w:t>
      </w:r>
      <w:r w:rsidRPr="00A920F5">
        <w:t>. 1. Zamawiający publikuje ogło</w:t>
      </w:r>
      <w:r>
        <w:t>szenia</w:t>
      </w:r>
      <w:r w:rsidRPr="00A920F5">
        <w:t>:</w:t>
      </w:r>
    </w:p>
    <w:p w:rsidR="005F6B3B" w:rsidRPr="00A920F5" w:rsidRDefault="005F6B3B" w:rsidP="002C7D1E">
      <w:pPr>
        <w:pStyle w:val="PKTpunkt"/>
      </w:pPr>
      <w:r w:rsidRPr="00A920F5">
        <w:t>1)</w:t>
      </w:r>
      <w:r>
        <w:tab/>
      </w:r>
      <w:r w:rsidRPr="00A920F5">
        <w:t>w Dzienniku Urzędowym Unii Europejskiej;</w:t>
      </w:r>
    </w:p>
    <w:p w:rsidR="005F6B3B" w:rsidRPr="00A920F5" w:rsidRDefault="005F6B3B" w:rsidP="002C7D1E">
      <w:pPr>
        <w:pStyle w:val="PKTpunkt"/>
      </w:pPr>
      <w:r w:rsidRPr="00A920F5">
        <w:t>2)</w:t>
      </w:r>
      <w:r>
        <w:tab/>
      </w:r>
      <w:r w:rsidRPr="00A920F5">
        <w:t>w Biuletynie Zamówień.</w:t>
      </w:r>
    </w:p>
    <w:p w:rsidR="005F6B3B" w:rsidRPr="00A920F5" w:rsidRDefault="005F6B3B" w:rsidP="002C7D1E">
      <w:pPr>
        <w:pStyle w:val="USTustnpkodeksu"/>
      </w:pPr>
      <w:r w:rsidRPr="00A920F5">
        <w:t>2. Zamawiający przygotowuje ogłoszenia zgodnie ze wzorami standardowych formularzy określonymi w akcie wykonawczym Komisji Europejskiej ustanawiającym standardowe formularze do publikacji ogłoszeń w ramach procedur udzielania zamówień publicznych</w:t>
      </w:r>
      <w:r>
        <w:t>,</w:t>
      </w:r>
      <w:r w:rsidRPr="00A920F5">
        <w:t xml:space="preserve"> wydanym na podstawie art. 33 ust. 1 dyrektywy koncesyjnej oraz art. 3a dyrektywy 2007/66/WE Parlamentu Europejskiego i Rady z dnia 11 grudnia 2007 r. zmieniającej dyrektywy Rady 89/665/EWG i 92/13/EWG w zakresie poprawy skuteczności procedur odwoławczych w dziedzinie udzielania zamówień publicznych (Dz. Urz. UE L 335 z 20.12.2007, str. 31).</w:t>
      </w:r>
    </w:p>
    <w:p w:rsidR="005F6B3B" w:rsidRPr="00A920F5" w:rsidRDefault="005F6B3B" w:rsidP="002C7D1E">
      <w:pPr>
        <w:pStyle w:val="USTustnpkodeksu"/>
      </w:pPr>
      <w:r w:rsidRPr="00A920F5">
        <w:t>3. Zamawiający przekazuje ogłoszenia, Urzędowi Publikacji Unii Europejskiej, zgodnie z formatem i procedurami elektronicznego przesyłania ogłoszeń wskazanymi na stronie internetowej, o której mowa w ust. 2 załącznika IX do dyrektywy koncesyjnej.</w:t>
      </w:r>
    </w:p>
    <w:p w:rsidR="005F6B3B" w:rsidRPr="00A920F5" w:rsidRDefault="005F6B3B" w:rsidP="002C7D1E">
      <w:pPr>
        <w:pStyle w:val="USTustnpkodeksu"/>
      </w:pPr>
      <w:r w:rsidRPr="00A920F5">
        <w:t>4. Zamawiający przekazuje ogłoszenia do publikacji w Biuletynie Zamówień przy użyciu środków komunikacji elektronicznej.</w:t>
      </w:r>
    </w:p>
    <w:p w:rsidR="005F6B3B" w:rsidRPr="00A920F5" w:rsidRDefault="005F6B3B" w:rsidP="002C7D1E">
      <w:pPr>
        <w:pStyle w:val="USTustnpkodeksu"/>
      </w:pPr>
      <w:r w:rsidRPr="00A920F5">
        <w:t xml:space="preserve">5. Zamawiający może opublikować </w:t>
      </w:r>
      <w:r>
        <w:t>dodatkowo</w:t>
      </w:r>
      <w:r w:rsidRPr="00A920F5">
        <w:t xml:space="preserve"> ogłoszenie o koncesji w inny sposób niż określony w ust. 1, w szczególności w dzienniku lub czasopiśmie o zasięgu ogólnopolskim.</w:t>
      </w:r>
    </w:p>
    <w:p w:rsidR="005F6B3B" w:rsidRPr="00A920F5" w:rsidRDefault="005F6B3B" w:rsidP="002C7D1E">
      <w:pPr>
        <w:pStyle w:val="USTustnpkodeksu"/>
      </w:pPr>
      <w:r w:rsidRPr="00A920F5">
        <w:t xml:space="preserve">6. </w:t>
      </w:r>
      <w:r>
        <w:t>Publikacja o</w:t>
      </w:r>
      <w:r w:rsidRPr="00BA6971">
        <w:t>głoszeń</w:t>
      </w:r>
      <w:r>
        <w:t xml:space="preserve"> w sposób</w:t>
      </w:r>
      <w:r w:rsidRPr="00BA6971">
        <w:t>, o który</w:t>
      </w:r>
      <w:r>
        <w:t>m</w:t>
      </w:r>
      <w:r w:rsidRPr="00BA6971">
        <w:t xml:space="preserve"> mowa w ust. 1 pkt 2 </w:t>
      </w:r>
      <w:r>
        <w:t xml:space="preserve">i </w:t>
      </w:r>
      <w:r w:rsidRPr="00BA6971">
        <w:t xml:space="preserve">ust. 5, </w:t>
      </w:r>
      <w:r>
        <w:t xml:space="preserve">może nastąpić po ich publikacji </w:t>
      </w:r>
      <w:r w:rsidRPr="00BA6971">
        <w:t>w Dzienn</w:t>
      </w:r>
      <w:r>
        <w:t xml:space="preserve">iku Urzędowym Unii Europejskiej albo po upływie </w:t>
      </w:r>
      <w:r w:rsidRPr="00BA6971">
        <w:t>48 godzin od</w:t>
      </w:r>
      <w:r w:rsidRPr="00676B5C">
        <w:t xml:space="preserve"> </w:t>
      </w:r>
      <w:r w:rsidRPr="00BA6971">
        <w:t xml:space="preserve">potwierdzenia otrzymania </w:t>
      </w:r>
      <w:r>
        <w:t xml:space="preserve">ogłoszenia </w:t>
      </w:r>
      <w:r w:rsidRPr="00BA6971">
        <w:t>przez Urząd Publikacji Unii Europejskiej</w:t>
      </w:r>
      <w:r>
        <w:t>.</w:t>
      </w:r>
    </w:p>
    <w:p w:rsidR="005F6B3B" w:rsidRPr="00A920F5" w:rsidRDefault="005F6B3B" w:rsidP="00C33146">
      <w:pPr>
        <w:pStyle w:val="USTustnpkodeksu"/>
      </w:pPr>
      <w:r w:rsidRPr="00A920F5">
        <w:t xml:space="preserve">7. Ogłoszenia, o których mowa w ust. 1 pkt </w:t>
      </w:r>
      <w:r>
        <w:t>2 i ust. 5,</w:t>
      </w:r>
      <w:r w:rsidRPr="00A920F5">
        <w:t xml:space="preserve"> nie mogą zawierać innych informacji niż informacje zawarte w ogłoszeniach przekazanych Urzędowi Publik</w:t>
      </w:r>
      <w:r>
        <w:t>acji Unii Europejskiej. W</w:t>
      </w:r>
      <w:r w:rsidRPr="00A920F5">
        <w:t xml:space="preserve"> ogłoszeniach</w:t>
      </w:r>
      <w:r>
        <w:t xml:space="preserve"> tych</w:t>
      </w:r>
      <w:r w:rsidRPr="00A920F5">
        <w:t xml:space="preserve"> należy wskazać datę przekazania ogłoszenia Urzędow</w:t>
      </w:r>
      <w:r>
        <w:t>i Publikacji Unii Europejskiej.</w:t>
      </w:r>
    </w:p>
    <w:p w:rsidR="005F6B3B" w:rsidRPr="00A920F5" w:rsidRDefault="005F6B3B" w:rsidP="00A920F5">
      <w:pPr>
        <w:pStyle w:val="ARTartustawynprozporzdzenia"/>
      </w:pPr>
      <w:r w:rsidRPr="00A920F5">
        <w:t>Art. 2</w:t>
      </w:r>
      <w:r>
        <w:t>6</w:t>
      </w:r>
      <w:r w:rsidRPr="00A920F5">
        <w:t xml:space="preserve">. </w:t>
      </w:r>
      <w:r>
        <w:t xml:space="preserve">1. </w:t>
      </w:r>
      <w:r w:rsidRPr="00A920F5">
        <w:t xml:space="preserve">Zamawiający nie ma obowiązku publikacji ogłoszenia o koncesji lub wstępnego ogłoszenia informacyjnego, jeżeli zachodzi co najmniej jedna z następujących okoliczności: </w:t>
      </w:r>
    </w:p>
    <w:p w:rsidR="005F6B3B" w:rsidRPr="00A920F5" w:rsidRDefault="005F6B3B" w:rsidP="00A920F5">
      <w:pPr>
        <w:pStyle w:val="PKTpunkt"/>
      </w:pPr>
      <w:r w:rsidRPr="00A920F5">
        <w:lastRenderedPageBreak/>
        <w:t>1)</w:t>
      </w:r>
      <w:r>
        <w:tab/>
      </w:r>
      <w:r w:rsidRPr="00A920F5">
        <w:t>roboty budowlane lub usługi mogą być wykonane lub świadczone tylko przez jednego wykonawcę z powodu:</w:t>
      </w:r>
    </w:p>
    <w:p w:rsidR="005F6B3B" w:rsidRPr="00A920F5" w:rsidRDefault="005F6B3B" w:rsidP="00A920F5">
      <w:pPr>
        <w:pStyle w:val="LITlitera"/>
      </w:pPr>
      <w:r w:rsidRPr="00A920F5">
        <w:t>a)</w:t>
      </w:r>
      <w:r>
        <w:tab/>
      </w:r>
      <w:r w:rsidRPr="00A920F5">
        <w:t>braku konkurencji ze względów technicznych,</w:t>
      </w:r>
    </w:p>
    <w:p w:rsidR="005F6B3B" w:rsidRPr="00A920F5" w:rsidRDefault="005F6B3B" w:rsidP="00A920F5">
      <w:pPr>
        <w:pStyle w:val="LITlitera"/>
      </w:pPr>
      <w:r w:rsidRPr="00A920F5">
        <w:t>b)</w:t>
      </w:r>
      <w:r>
        <w:tab/>
      </w:r>
      <w:r w:rsidRPr="00B245D0">
        <w:t>z przyczyn związanych z ochroną praw wyłącznych, w tym praw własności intelektualnej</w:t>
      </w:r>
      <w:r>
        <w:t>,</w:t>
      </w:r>
      <w:r w:rsidRPr="00A920F5" w:rsidDel="00352F77">
        <w:t xml:space="preserve"> </w:t>
      </w:r>
    </w:p>
    <w:p w:rsidR="005F6B3B" w:rsidRPr="00A920F5" w:rsidRDefault="005F6B3B" w:rsidP="00A920F5">
      <w:pPr>
        <w:pStyle w:val="LITlitera"/>
      </w:pPr>
      <w:r w:rsidRPr="00A920F5">
        <w:t>c)</w:t>
      </w:r>
      <w:r>
        <w:tab/>
      </w:r>
      <w:r w:rsidRPr="00A920F5">
        <w:t>ochrony praw własności intelektualnej oraz praw wyłącznych, innych niż określone w art. 3</w:t>
      </w:r>
      <w:r>
        <w:t xml:space="preserve"> ust. 2,</w:t>
      </w:r>
    </w:p>
    <w:p w:rsidR="005F6B3B" w:rsidRDefault="005F6B3B" w:rsidP="00CD47A4">
      <w:pPr>
        <w:pStyle w:val="CZWSPLITczwsplnaliter"/>
      </w:pPr>
      <w:r>
        <w:sym w:font="Symbol" w:char="F02D"/>
      </w:r>
      <w:r w:rsidRPr="00A920F5">
        <w:t xml:space="preserve"> jeżeli nie istnieje odpowiednie rozwiązanie alternatywne lub zastępcze, a brak konkurencji nie jest wynikiem sztucznego zawężenia parametrów zawarcia umowy koncesji,</w:t>
      </w:r>
    </w:p>
    <w:p w:rsidR="005F6B3B" w:rsidRPr="00A920F5" w:rsidRDefault="005F6B3B" w:rsidP="00A920F5">
      <w:pPr>
        <w:pStyle w:val="PKTpunkt"/>
      </w:pPr>
      <w:r w:rsidRPr="00A920F5">
        <w:t>2)</w:t>
      </w:r>
      <w:r>
        <w:tab/>
      </w:r>
      <w:r w:rsidRPr="00A920F5">
        <w:t xml:space="preserve">celem koncesji jest stworzenie lub nabycie </w:t>
      </w:r>
      <w:r>
        <w:t>niepowtarzalnego</w:t>
      </w:r>
      <w:r w:rsidRPr="00A920F5">
        <w:t xml:space="preserve"> dzieła sztuki lub </w:t>
      </w:r>
      <w:r>
        <w:t>wykonania</w:t>
      </w:r>
      <w:r w:rsidRPr="00A920F5">
        <w:t xml:space="preserve"> artystycznego;</w:t>
      </w:r>
    </w:p>
    <w:p w:rsidR="005F6B3B" w:rsidRDefault="005F6B3B" w:rsidP="00A920F5">
      <w:pPr>
        <w:pStyle w:val="PKTpunkt"/>
      </w:pPr>
      <w:r w:rsidRPr="00A920F5">
        <w:t>3)</w:t>
      </w:r>
      <w:r>
        <w:tab/>
      </w:r>
      <w:r w:rsidRPr="00A920F5">
        <w:t>w postępowaniu z publikacją ogłoszenia nie wpłynął żaden wniosek o dopuszczenie do udziału w postępowaniu</w:t>
      </w:r>
      <w:r>
        <w:t>, nie została złożona</w:t>
      </w:r>
      <w:r w:rsidRPr="00A920F5">
        <w:t xml:space="preserve"> żadna oferta</w:t>
      </w:r>
      <w:r>
        <w:t xml:space="preserve"> albo wszystkie wnioski o dopuszczenie do udziału w postępowaniu zostały odrzucone ze względu na wykluczenie wykonawców </w:t>
      </w:r>
      <w:r w:rsidRPr="00A920F5">
        <w:t>na podstawie art. 3</w:t>
      </w:r>
      <w:r>
        <w:t>3</w:t>
      </w:r>
      <w:r w:rsidRPr="00A920F5">
        <w:t xml:space="preserve"> lub nie spełni</w:t>
      </w:r>
      <w:r>
        <w:t>enie</w:t>
      </w:r>
      <w:r w:rsidRPr="00A920F5">
        <w:t xml:space="preserve"> </w:t>
      </w:r>
      <w:r>
        <w:t xml:space="preserve">przez nich </w:t>
      </w:r>
      <w:r w:rsidRPr="00A920F5">
        <w:t>kryteriów kwalifikacji określonych przez zamawiającego zgodnie z art. 3</w:t>
      </w:r>
      <w:r>
        <w:t>4</w:t>
      </w:r>
      <w:r w:rsidRPr="00A920F5">
        <w:t>,</w:t>
      </w:r>
      <w:r>
        <w:t xml:space="preserve"> albo żadna ze złożonych ofert </w:t>
      </w:r>
      <w:r w:rsidRPr="00B245D0">
        <w:t>bez istotnych zmian</w:t>
      </w:r>
      <w:r>
        <w:t xml:space="preserve"> nie może </w:t>
      </w:r>
      <w:r w:rsidRPr="00B245D0">
        <w:t>zaspokoić potrzeb</w:t>
      </w:r>
      <w:r>
        <w:t>y</w:t>
      </w:r>
      <w:r w:rsidRPr="00B245D0">
        <w:t xml:space="preserve"> </w:t>
      </w:r>
      <w:r>
        <w:t xml:space="preserve">zamawiającego </w:t>
      </w:r>
      <w:r w:rsidRPr="00B245D0">
        <w:t>i</w:t>
      </w:r>
      <w:r>
        <w:t xml:space="preserve"> </w:t>
      </w:r>
      <w:r w:rsidRPr="00B245D0">
        <w:t>spełnić wymog</w:t>
      </w:r>
      <w:r>
        <w:t>ów</w:t>
      </w:r>
      <w:r w:rsidRPr="00B245D0">
        <w:t xml:space="preserve"> określon</w:t>
      </w:r>
      <w:r>
        <w:t>ych</w:t>
      </w:r>
      <w:r w:rsidRPr="00B245D0">
        <w:t xml:space="preserve"> w</w:t>
      </w:r>
      <w:r>
        <w:t xml:space="preserve"> </w:t>
      </w:r>
      <w:r w:rsidRPr="00B245D0">
        <w:t xml:space="preserve">dokumentach zamówienia, </w:t>
      </w:r>
      <w:r>
        <w:t>o ile</w:t>
      </w:r>
      <w:r w:rsidRPr="00B245D0">
        <w:t xml:space="preserve"> warunki zamówienia nie zostały w istotny sposób zmienione</w:t>
      </w:r>
      <w:r w:rsidRPr="00A920F5">
        <w:t xml:space="preserve">. </w:t>
      </w:r>
    </w:p>
    <w:p w:rsidR="005F6B3B" w:rsidRPr="00A920F5" w:rsidRDefault="005F6B3B" w:rsidP="00C33146">
      <w:pPr>
        <w:pStyle w:val="USTustnpkodeksu"/>
      </w:pPr>
      <w:r>
        <w:t>2. W przypadku, o którym mowa w ust. 1 pkt 3, z</w:t>
      </w:r>
      <w:r w:rsidRPr="00A920F5">
        <w:t xml:space="preserve">amawiający przekazuje Komisji Europejskiej sprawozdanie, o ile Komisja Europejska wystąpi o jego przekazanie. </w:t>
      </w:r>
    </w:p>
    <w:p w:rsidR="005F6B3B" w:rsidRPr="00A920F5" w:rsidRDefault="005F6B3B" w:rsidP="00A920F5">
      <w:pPr>
        <w:pStyle w:val="ARTartustawynprozporzdzenia"/>
      </w:pPr>
      <w:r w:rsidRPr="00A920F5">
        <w:t>Art. 2</w:t>
      </w:r>
      <w:r>
        <w:t>7</w:t>
      </w:r>
      <w:r w:rsidRPr="00A920F5">
        <w:t>. W przypadkach, o który mowa w art. 2</w:t>
      </w:r>
      <w:r>
        <w:t>6</w:t>
      </w:r>
      <w:r w:rsidRPr="00A920F5">
        <w:t>, zamawiający może opublikować ogłoszenie o zamiarze zawarcia umowy koncesji zawierające co najmniej:</w:t>
      </w:r>
    </w:p>
    <w:p w:rsidR="005F6B3B" w:rsidRPr="00A920F5" w:rsidRDefault="005F6B3B" w:rsidP="00A920F5">
      <w:pPr>
        <w:pStyle w:val="PKTpunkt"/>
      </w:pPr>
      <w:r>
        <w:t>1)</w:t>
      </w:r>
      <w:r>
        <w:tab/>
      </w:r>
      <w:r w:rsidRPr="00A920F5">
        <w:t>nazwę oraz adres zamawiającego;</w:t>
      </w:r>
    </w:p>
    <w:p w:rsidR="005F6B3B" w:rsidRPr="00A920F5" w:rsidRDefault="005F6B3B" w:rsidP="00A920F5">
      <w:pPr>
        <w:pStyle w:val="PKTpunkt"/>
      </w:pPr>
      <w:r>
        <w:t>2)</w:t>
      </w:r>
      <w:r>
        <w:tab/>
      </w:r>
      <w:r w:rsidRPr="00A920F5">
        <w:t xml:space="preserve">określenie przedmiotu </w:t>
      </w:r>
      <w:r>
        <w:t xml:space="preserve">umowy koncesji </w:t>
      </w:r>
      <w:r w:rsidRPr="00A920F5">
        <w:t xml:space="preserve">oraz </w:t>
      </w:r>
      <w:r>
        <w:t xml:space="preserve">jej </w:t>
      </w:r>
      <w:r w:rsidRPr="00A920F5">
        <w:t>wielkości lub zakresu;</w:t>
      </w:r>
    </w:p>
    <w:p w:rsidR="005F6B3B" w:rsidRPr="00A920F5" w:rsidRDefault="005F6B3B" w:rsidP="00A920F5">
      <w:pPr>
        <w:pStyle w:val="PKTpunkt"/>
      </w:pPr>
      <w:r>
        <w:t>3)</w:t>
      </w:r>
      <w:r>
        <w:tab/>
      </w:r>
      <w:r w:rsidRPr="00A920F5">
        <w:t>uzasadnienie decyzji zamawiającego o zawarciu umowy koncesji bez uprzedniego ogłoszenia o koncesji w Dzienniku Urzędowym Unii Europejskiej;</w:t>
      </w:r>
    </w:p>
    <w:p w:rsidR="005F6B3B" w:rsidRPr="00A920F5" w:rsidRDefault="005F6B3B" w:rsidP="00A920F5">
      <w:pPr>
        <w:pStyle w:val="PKTpunkt"/>
      </w:pPr>
      <w:r>
        <w:t>4)</w:t>
      </w:r>
      <w:r>
        <w:tab/>
      </w:r>
      <w:r w:rsidRPr="00A920F5">
        <w:t xml:space="preserve">imię i nazwisko </w:t>
      </w:r>
      <w:r>
        <w:t xml:space="preserve">albo </w:t>
      </w:r>
      <w:r w:rsidRPr="00A920F5">
        <w:t>nazwę (firmę) oraz adres wykonawcy, z którym zamawiający zamierza zawrzeć umowę koncesji.</w:t>
      </w:r>
    </w:p>
    <w:p w:rsidR="005F6B3B" w:rsidRPr="00A920F5" w:rsidRDefault="005F6B3B" w:rsidP="00A920F5">
      <w:pPr>
        <w:pStyle w:val="ARTartustawynprozporzdzenia"/>
      </w:pPr>
      <w:r w:rsidRPr="00A920F5">
        <w:t>Art. 2</w:t>
      </w:r>
      <w:r>
        <w:t>8</w:t>
      </w:r>
      <w:r w:rsidRPr="00A920F5">
        <w:t xml:space="preserve">. 1. Zamawiający w terminie 48 dni od dnia zawarcia umowy koncesji przekazuje do publikacji ogłoszenie o  zawarciu umowy koncesji. </w:t>
      </w:r>
    </w:p>
    <w:p w:rsidR="005F6B3B" w:rsidRPr="00A920F5" w:rsidRDefault="005F6B3B" w:rsidP="00A920F5">
      <w:pPr>
        <w:pStyle w:val="USTustnpkodeksu"/>
      </w:pPr>
      <w:r w:rsidRPr="00A920F5">
        <w:lastRenderedPageBreak/>
        <w:t>2. W przypadku postępowania o zawarcie umowy koncesji na usługi społeczne i inne szczególne usługi, o których mowa w art. 17, ogłoszenia mogą być grupowane co kwartał i przesyłane w terminie 48 dni od dnia zakończenia każdego kwartału. Art. 2</w:t>
      </w:r>
      <w:r>
        <w:t>5</w:t>
      </w:r>
      <w:r w:rsidRPr="00A920F5">
        <w:t xml:space="preserve"> ust. 3 stosuje się odpowiednio. </w:t>
      </w:r>
    </w:p>
    <w:p w:rsidR="005F6B3B" w:rsidRDefault="005F6B3B" w:rsidP="00A920F5">
      <w:pPr>
        <w:pStyle w:val="ARTartustawynprozporzdzenia"/>
      </w:pPr>
      <w:r w:rsidRPr="00A920F5">
        <w:t xml:space="preserve">3. W przypadku, o którym mowa w art. 5 ust. 1 pkt 6, zamawiający przekazuje do publikacji ogłoszenie o zawarciu umowy koncesji, jeżeli w </w:t>
      </w:r>
      <w:r>
        <w:t>przepisach</w:t>
      </w:r>
      <w:r w:rsidRPr="00A920F5">
        <w:t xml:space="preserve"> </w:t>
      </w:r>
      <w:r>
        <w:t>podanych</w:t>
      </w:r>
      <w:r w:rsidRPr="00A920F5">
        <w:t xml:space="preserve"> w obwieszczeniu Prezesa Urzędu </w:t>
      </w:r>
      <w:r>
        <w:t xml:space="preserve">Zamówień Publicznych, </w:t>
      </w:r>
      <w:r w:rsidRPr="00A920F5">
        <w:t>wydanym zgodnie z art. 2 ust. 2 ustawy z dnia … - Prawo zamówień publicznych</w:t>
      </w:r>
      <w:r>
        <w:t>,</w:t>
      </w:r>
      <w:r w:rsidRPr="00A920F5">
        <w:t xml:space="preserve"> nie określono obowiązków w zakresie przejrzystości mających zastosowanie do danej działalności sektorowej.</w:t>
      </w:r>
    </w:p>
    <w:p w:rsidR="005F6B3B" w:rsidRPr="00A920F5" w:rsidRDefault="005F6B3B" w:rsidP="00F66E54">
      <w:pPr>
        <w:pStyle w:val="ARTartustawynprozporzdzenia"/>
      </w:pPr>
      <w:r w:rsidRPr="00A920F5">
        <w:t xml:space="preserve">Art. </w:t>
      </w:r>
      <w:r>
        <w:t>29</w:t>
      </w:r>
      <w:r w:rsidRPr="00A920F5">
        <w:t>. 1. Zamawiający udostępnia dokumenty koncesji na stronie internetowej od dnia opublikowania ogłoszenia o koncesji, a w przypadku, o którym mowa w art. 2</w:t>
      </w:r>
      <w:r>
        <w:t>6</w:t>
      </w:r>
      <w:r w:rsidRPr="00A920F5">
        <w:t xml:space="preserve"> od dnia wysłania zaproszenia do ubiegani</w:t>
      </w:r>
      <w:r>
        <w:t>a się o zawarcie umowy koncesji</w:t>
      </w:r>
      <w:r w:rsidRPr="00A920F5">
        <w:t>.</w:t>
      </w:r>
    </w:p>
    <w:p w:rsidR="005F6B3B" w:rsidRPr="00A920F5" w:rsidRDefault="005F6B3B" w:rsidP="00F66E54">
      <w:pPr>
        <w:pStyle w:val="ARTartustawynprozporzdzenia"/>
      </w:pPr>
      <w:r w:rsidRPr="00A920F5">
        <w:t xml:space="preserve">2. W ogłoszeniu o koncesji lub zaproszeniu do składania ofert zamawiający podaje adres strony internetowej, na której </w:t>
      </w:r>
      <w:r>
        <w:t>udostępnia</w:t>
      </w:r>
      <w:r w:rsidRPr="00A920F5">
        <w:t xml:space="preserve"> dokumenty koncesji.</w:t>
      </w:r>
    </w:p>
    <w:p w:rsidR="005F6B3B" w:rsidRPr="00A920F5" w:rsidRDefault="005F6B3B" w:rsidP="00F66E54">
      <w:pPr>
        <w:pStyle w:val="ARTartustawynprozporzdzenia"/>
      </w:pPr>
      <w:r w:rsidRPr="00A920F5">
        <w:t>3. Jeżeli  z uwagi na wyjątkowe powody techniczne lub związane z bezpieczeństwem, , zamawiający nie może udostępnić niektórych dokumentów koncesji na stronie internetowej</w:t>
      </w:r>
      <w:r>
        <w:t>,</w:t>
      </w:r>
      <w:r w:rsidRPr="00A920F5">
        <w:t xml:space="preserve"> wskazuje w ogłoszeniu o koncesji lub zaproszeniu do składania ofert, że dokumenty koncesji zostaną przekazane w inny sposób niż za pomocą środków komunikacji elektronicznej. W takich </w:t>
      </w:r>
      <w:r>
        <w:t>przypadkach</w:t>
      </w:r>
      <w:r w:rsidRPr="00A920F5">
        <w:t xml:space="preserve"> zamawiający przedłuża termin składania ofert.</w:t>
      </w:r>
    </w:p>
    <w:p w:rsidR="005F6B3B" w:rsidRPr="00A920F5" w:rsidRDefault="005F6B3B" w:rsidP="00A920F5">
      <w:pPr>
        <w:pStyle w:val="ARTartustawynprozporzdzenia"/>
      </w:pPr>
      <w:r w:rsidRPr="00A920F5">
        <w:t>Art. 3</w:t>
      </w:r>
      <w:r>
        <w:t>0</w:t>
      </w:r>
      <w:r w:rsidRPr="00A920F5">
        <w:t>. 1. Wykonawca może zwrócić się do zamawiającego</w:t>
      </w:r>
      <w:r>
        <w:t xml:space="preserve"> z wnioskiem</w:t>
      </w:r>
      <w:r w:rsidRPr="00A920F5">
        <w:t xml:space="preserve"> o przekazanie dodatkowych informacji dotyczących dokumentów koncesji.</w:t>
      </w:r>
    </w:p>
    <w:p w:rsidR="005F6B3B" w:rsidRPr="00A920F5" w:rsidRDefault="005F6B3B" w:rsidP="00A920F5">
      <w:pPr>
        <w:pStyle w:val="USTustnpkodeksu"/>
      </w:pPr>
      <w:r w:rsidRPr="00A920F5">
        <w:t>2. Jeżeli wniosek wpłynął do zamawiającego nie później niż do końca dnia, w którym upływa połowa wyznaczonego terminu składania ofert, zamawiający jest obowiązany udzielić wyjaśnień wszystkim wykonawcom biorącym udział w postępowaniu o zawarcie umowy koncesji nie później niż na 6 dni przed upływem terminu składania ofert.</w:t>
      </w:r>
    </w:p>
    <w:p w:rsidR="005F6B3B" w:rsidRPr="00A920F5" w:rsidRDefault="005F6B3B" w:rsidP="00A920F5">
      <w:pPr>
        <w:pStyle w:val="ROZDZODDZOZNoznaczenierozdziauluboddziau"/>
      </w:pPr>
      <w:r w:rsidRPr="00A920F5">
        <w:t>Rozdział 3</w:t>
      </w:r>
    </w:p>
    <w:p w:rsidR="005F6B3B" w:rsidRPr="00A920F5" w:rsidRDefault="005F6B3B" w:rsidP="00A920F5">
      <w:pPr>
        <w:pStyle w:val="ROZDZODDZPRZEDMprzedmiotregulacjirozdziauluboddziau"/>
      </w:pPr>
      <w:r w:rsidRPr="00A920F5">
        <w:t>Opis przedmiotu umowy koncesji</w:t>
      </w:r>
    </w:p>
    <w:p w:rsidR="005F6B3B" w:rsidRPr="00A920F5" w:rsidRDefault="005F6B3B" w:rsidP="00A920F5">
      <w:pPr>
        <w:pStyle w:val="ARTartustawynprozporzdzenia"/>
      </w:pPr>
      <w:r w:rsidRPr="00A920F5">
        <w:t>Art. 3</w:t>
      </w:r>
      <w:r>
        <w:t>1</w:t>
      </w:r>
      <w:r w:rsidRPr="00A920F5">
        <w:t>. 1. Zamawiający określa w dokumentach koncesji wymagan</w:t>
      </w:r>
      <w:r>
        <w:t>e</w:t>
      </w:r>
      <w:r w:rsidRPr="00A920F5">
        <w:t xml:space="preserve"> </w:t>
      </w:r>
      <w:r>
        <w:t>cechy</w:t>
      </w:r>
      <w:r w:rsidRPr="00A920F5">
        <w:t xml:space="preserve"> robót budowlanych lub usług</w:t>
      </w:r>
      <w:r>
        <w:t>,</w:t>
      </w:r>
      <w:r w:rsidRPr="00A920F5">
        <w:t xml:space="preserve"> będących przedmiotem umowy koncesji, </w:t>
      </w:r>
      <w:r>
        <w:t>odnoszące się do</w:t>
      </w:r>
      <w:r w:rsidRPr="00A920F5">
        <w:t xml:space="preserve"> wymog</w:t>
      </w:r>
      <w:r>
        <w:t xml:space="preserve">ów </w:t>
      </w:r>
      <w:r w:rsidRPr="00A920F5">
        <w:t>techniczn</w:t>
      </w:r>
      <w:r>
        <w:t xml:space="preserve">ych </w:t>
      </w:r>
      <w:r w:rsidRPr="00A920F5">
        <w:t>i funkcjonaln</w:t>
      </w:r>
      <w:r>
        <w:t>ych</w:t>
      </w:r>
      <w:r w:rsidRPr="00A920F5">
        <w:t xml:space="preserve">. </w:t>
      </w:r>
    </w:p>
    <w:p w:rsidR="005F6B3B" w:rsidRPr="00A920F5" w:rsidRDefault="005F6B3B" w:rsidP="00587B0D">
      <w:pPr>
        <w:pStyle w:val="USTustnpkodeksu"/>
      </w:pPr>
      <w:r w:rsidRPr="00587B0D">
        <w:lastRenderedPageBreak/>
        <w:t>2</w:t>
      </w:r>
      <w:r>
        <w:t xml:space="preserve">. </w:t>
      </w:r>
      <w:r w:rsidRPr="00587B0D">
        <w:t>Cechy przedmiotu umowy koncesji mogą odnosić się również do określonego procesu produkcyjnego, realizacji zamówionych robót budowlanych lub świadczenia usług, pod</w:t>
      </w:r>
      <w:r w:rsidRPr="00A920F5">
        <w:t xml:space="preserve"> warunkiem że są powiązane z przedmiotem umowy koncesji i proporcjonalne do jej wartości oraz celów</w:t>
      </w:r>
      <w:r>
        <w:t>, i</w:t>
      </w:r>
      <w:r w:rsidRPr="00A920F5">
        <w:t xml:space="preserve"> obejmować w szczególności: poziomy jakości, poziomy oddziaływania na środowisko i klimat, dostosowanie projektu do wszystkich potrzeb, w tym dla osób niepełnosprawnych oraz ocenę zgodności, wydajność, bezpieczeństwo lub wymiary, terminologię, symbole, testy i metody testowania, oznakowanie oraz instrukcje użytkowania. </w:t>
      </w:r>
    </w:p>
    <w:p w:rsidR="005F6B3B" w:rsidRPr="00A920F5" w:rsidRDefault="005F6B3B" w:rsidP="00A920F5">
      <w:pPr>
        <w:pStyle w:val="USTustnpkodeksu"/>
      </w:pPr>
      <w:r>
        <w:t>3</w:t>
      </w:r>
      <w:r w:rsidRPr="00A920F5">
        <w:t>.</w:t>
      </w:r>
      <w:r>
        <w:t xml:space="preserve"> </w:t>
      </w:r>
      <w:r w:rsidRPr="00A920F5">
        <w:t xml:space="preserve">Przedmiotu umowy koncesji nie można opisywać przez wskazanie znaków towarowych, patentów, pochodzenia, źródła lub szczególnego procesu, które charakteryzują produkty lub usługi dostarczane przez konkretnego wykonawcę lub mogłoby prowadzić do wyeliminowania niektórych wykonawców lub produktów. </w:t>
      </w:r>
    </w:p>
    <w:p w:rsidR="005F6B3B" w:rsidRPr="00A920F5" w:rsidRDefault="005F6B3B" w:rsidP="00A920F5">
      <w:pPr>
        <w:pStyle w:val="USTustnpkodeksu"/>
      </w:pPr>
      <w:r>
        <w:t>4</w:t>
      </w:r>
      <w:r w:rsidRPr="00A920F5">
        <w:t>.</w:t>
      </w:r>
      <w:r>
        <w:t xml:space="preserve"> </w:t>
      </w:r>
      <w:r w:rsidRPr="00A920F5">
        <w:t xml:space="preserve">Opisanie przedmiotu umowy koncesji, przez wskazanie, o którym mowa w ust. </w:t>
      </w:r>
      <w:r>
        <w:t>3</w:t>
      </w:r>
      <w:r w:rsidRPr="00A920F5">
        <w:t>, jest dopuszczalne w wyjątkowych przypadkach, jeżeli niemożliwe jest opisanie przedmiotu umowy koncesji w wystarczająco precyzyjny i zrozumiały sposób, a wskazaniu takiemu towarzyszą wyrazy "lub równoważne”.</w:t>
      </w:r>
    </w:p>
    <w:p w:rsidR="005F6B3B" w:rsidRPr="00A920F5" w:rsidRDefault="005F6B3B" w:rsidP="00A920F5">
      <w:pPr>
        <w:pStyle w:val="USTustnpkodeksu"/>
      </w:pPr>
      <w:r>
        <w:t>5</w:t>
      </w:r>
      <w:r w:rsidRPr="00A920F5">
        <w:t xml:space="preserve">. Zamawiający nie </w:t>
      </w:r>
      <w:r>
        <w:t xml:space="preserve">może </w:t>
      </w:r>
      <w:r w:rsidRPr="00A920F5">
        <w:t>odrzu</w:t>
      </w:r>
      <w:r>
        <w:t>cić</w:t>
      </w:r>
      <w:r w:rsidRPr="00A920F5">
        <w:t xml:space="preserve"> oferty z</w:t>
      </w:r>
      <w:r>
        <w:t xml:space="preserve"> tego powodu</w:t>
      </w:r>
      <w:r w:rsidRPr="00A920F5">
        <w:t>, że roboty budowlane lub usługi</w:t>
      </w:r>
      <w:r>
        <w:t xml:space="preserve"> będące przedmiotem </w:t>
      </w:r>
      <w:r w:rsidRPr="00A920F5">
        <w:t>ofert</w:t>
      </w:r>
      <w:r>
        <w:t>y</w:t>
      </w:r>
      <w:r w:rsidRPr="00A920F5">
        <w:t xml:space="preserve">, nie spełniają wymogów technicznych i funkcjonalnych, do których się </w:t>
      </w:r>
      <w:r>
        <w:t xml:space="preserve">ona </w:t>
      </w:r>
      <w:r w:rsidRPr="00A920F5">
        <w:t xml:space="preserve">odnosi, o ile wykonawca udowodni w ofercie za pomocą stosownych środków, że </w:t>
      </w:r>
      <w:r>
        <w:t xml:space="preserve">proponowane </w:t>
      </w:r>
      <w:r w:rsidRPr="00A920F5">
        <w:t>rozwiązani</w:t>
      </w:r>
      <w:r>
        <w:t xml:space="preserve">e </w:t>
      </w:r>
      <w:r w:rsidRPr="00A517B8">
        <w:t xml:space="preserve">w równoważnym stopniu spełniają wymagania określone w opisie przedmiotu </w:t>
      </w:r>
      <w:r>
        <w:t>umowy koncesji</w:t>
      </w:r>
      <w:r w:rsidRPr="00A920F5">
        <w:t>.</w:t>
      </w:r>
    </w:p>
    <w:p w:rsidR="005F6B3B" w:rsidRPr="00A920F5" w:rsidRDefault="005F6B3B" w:rsidP="00A920F5">
      <w:pPr>
        <w:pStyle w:val="ROZDZODDZOZNoznaczenierozdziauluboddziau"/>
      </w:pPr>
      <w:r w:rsidRPr="00A920F5">
        <w:t>Rozdział 4</w:t>
      </w:r>
    </w:p>
    <w:p w:rsidR="005F6B3B" w:rsidRPr="00A920F5" w:rsidRDefault="005F6B3B" w:rsidP="00A920F5">
      <w:pPr>
        <w:pStyle w:val="ROZDZODDZPRZEDMprzedmiotregulacjirozdziauluboddziau"/>
      </w:pPr>
      <w:r w:rsidRPr="00A920F5">
        <w:t>Terminy składania wniosków o dopuszczenie do udziału w postępowaniu i ofert</w:t>
      </w:r>
    </w:p>
    <w:p w:rsidR="005F6B3B" w:rsidRPr="00A920F5" w:rsidRDefault="005F6B3B" w:rsidP="00A920F5">
      <w:pPr>
        <w:pStyle w:val="ARTartustawynprozporzdzenia"/>
      </w:pPr>
      <w:r w:rsidRPr="00A920F5">
        <w:t>Art. 3</w:t>
      </w:r>
      <w:r>
        <w:t>2</w:t>
      </w:r>
      <w:r w:rsidRPr="00A920F5">
        <w:t>. 1. Zamawiający ustala termin składania wniosków o dopuszczenie do udziału w postępowaniu lub ofert uwzględniając w szczególności złożoność umowy koncesji</w:t>
      </w:r>
      <w:r>
        <w:t>,</w:t>
      </w:r>
      <w:r w:rsidRPr="00A920F5">
        <w:t xml:space="preserve"> oraz czas wymagany do sporządzenia wniosku o dopuszczenie do udziału w postępowaniu lub oferty</w:t>
      </w:r>
      <w:r>
        <w:t>.</w:t>
      </w:r>
    </w:p>
    <w:p w:rsidR="005F6B3B" w:rsidRPr="00A920F5" w:rsidRDefault="005F6B3B" w:rsidP="008970DD">
      <w:pPr>
        <w:pStyle w:val="USTustnpkodeksu"/>
      </w:pPr>
      <w:r w:rsidRPr="00A920F5">
        <w:t xml:space="preserve">2. W przypadku gdy wnioski o dopuszczenie do udziału w postępowaniu lub oferty mogą być złożone jedynie po odbyciu </w:t>
      </w:r>
      <w:r>
        <w:t xml:space="preserve">wizji lokalnej </w:t>
      </w:r>
      <w:r w:rsidRPr="00A920F5">
        <w:t xml:space="preserve"> albo po dokonaniu na miejscu sprawdzenia dokumentów potwierdzających dokumenty koncesji</w:t>
      </w:r>
      <w:r>
        <w:t>,</w:t>
      </w:r>
      <w:r w:rsidRPr="00A920F5">
        <w:t xml:space="preserve"> zamawiający </w:t>
      </w:r>
      <w:r>
        <w:t>wyznacza</w:t>
      </w:r>
      <w:r w:rsidRPr="00A920F5">
        <w:t xml:space="preserve"> termin składania wniosków o dopuszczenie do udziału w postępowaniu lub ofert</w:t>
      </w:r>
      <w:r>
        <w:t>,</w:t>
      </w:r>
      <w:r w:rsidRPr="00A920F5">
        <w:t xml:space="preserve"> </w:t>
      </w:r>
      <w:r w:rsidRPr="009B7E54">
        <w:t xml:space="preserve">z uwzględnieniem czasu niezbędnego do zapoznania się przez wykonawców z informacjami koniecznymi do przygotowania </w:t>
      </w:r>
      <w:r w:rsidRPr="00A920F5">
        <w:t>wniosku o dopuszczenie do udziału w postępowaniu lub oferty</w:t>
      </w:r>
      <w:r>
        <w:t>,</w:t>
      </w:r>
      <w:r w:rsidRPr="00A920F5">
        <w:t xml:space="preserve"> </w:t>
      </w:r>
      <w:r w:rsidRPr="009B7E54">
        <w:t xml:space="preserve">z tym że terminy te muszą być dłuższe od terminów </w:t>
      </w:r>
      <w:r w:rsidRPr="00A920F5">
        <w:t>określon</w:t>
      </w:r>
      <w:r>
        <w:t>ych</w:t>
      </w:r>
      <w:r w:rsidRPr="00A920F5">
        <w:t xml:space="preserve"> w ust. 3 i 4.</w:t>
      </w:r>
    </w:p>
    <w:p w:rsidR="005F6B3B" w:rsidRPr="00A920F5" w:rsidRDefault="005F6B3B" w:rsidP="00A920F5">
      <w:pPr>
        <w:pStyle w:val="USTustnpkodeksu"/>
      </w:pPr>
      <w:r w:rsidRPr="00A920F5">
        <w:lastRenderedPageBreak/>
        <w:t>3. Termin składania ofert, w przypadku o którym mowa w art. 20 ust. 1 pkt 1, lub wniosków o dopuszczenie do udziału w postępowaniu w przypadku, o którym mowa w art. 20 ust. 1 pkt 2, nie może być krótszy niż 30 dni od dnia wysłania ogłoszenia o koncesji.</w:t>
      </w:r>
    </w:p>
    <w:p w:rsidR="005F6B3B" w:rsidRPr="00A920F5" w:rsidRDefault="005F6B3B" w:rsidP="00A920F5">
      <w:pPr>
        <w:pStyle w:val="USTustnpkodeksu"/>
      </w:pPr>
      <w:r w:rsidRPr="00A920F5">
        <w:t>4. Jeżeli postępowanie o zawarcie umowy koncesji toczy się w następujących po sobie etapach zamawiający wyznacza termin składania ofert wstępnych, który nie może być krótszy niż 22 dni od dnia przekazania zaproszenia do składania ofert.</w:t>
      </w:r>
    </w:p>
    <w:p w:rsidR="005F6B3B" w:rsidRPr="00A920F5" w:rsidRDefault="005F6B3B" w:rsidP="00A920F5">
      <w:pPr>
        <w:pStyle w:val="USTustnpkodeksu"/>
      </w:pPr>
      <w:r w:rsidRPr="00A920F5">
        <w:t>5. Jeżeli zamawiający dopuszcza składanie ofert za pomocą środków komunikacji elektronicznej, termin składania ofert, o których mowa w ust. 3 i 4, może zostać skrócony o 5 dni.</w:t>
      </w:r>
    </w:p>
    <w:p w:rsidR="005F6B3B" w:rsidRPr="00A920F5" w:rsidRDefault="005F6B3B" w:rsidP="00A920F5">
      <w:pPr>
        <w:pStyle w:val="ROZDZODDZOZNoznaczenierozdziauluboddziau"/>
      </w:pPr>
      <w:r w:rsidRPr="00A920F5">
        <w:t>Rozdział 5</w:t>
      </w:r>
    </w:p>
    <w:p w:rsidR="005F6B3B" w:rsidRPr="00A920F5" w:rsidRDefault="005F6B3B" w:rsidP="00A920F5">
      <w:pPr>
        <w:pStyle w:val="ROZDZODDZPRZEDMprzedmiotregulacjirozdziauluboddziau"/>
      </w:pPr>
      <w:r w:rsidRPr="00A920F5">
        <w:t>Kwalifikacja podmiotowa i kryteria oceny ofert</w:t>
      </w:r>
    </w:p>
    <w:p w:rsidR="005F6B3B" w:rsidRPr="00A920F5" w:rsidRDefault="005F6B3B" w:rsidP="00A920F5">
      <w:pPr>
        <w:pStyle w:val="ARTartustawynprozporzdzenia"/>
      </w:pPr>
      <w:r w:rsidRPr="00A920F5">
        <w:t>Art. 3</w:t>
      </w:r>
      <w:r>
        <w:t>3</w:t>
      </w:r>
      <w:r w:rsidRPr="00A920F5">
        <w:t xml:space="preserve">. 1. Z postępowania o zawarcie umowy koncesji zamawiający, o których mowa w art. 3 </w:t>
      </w:r>
      <w:r>
        <w:t xml:space="preserve">ust. 1 </w:t>
      </w:r>
      <w:r w:rsidRPr="00A920F5">
        <w:t>pkt 1 – 4, wykluczają, a pozostali zamawiający mogą wykluczyć:</w:t>
      </w:r>
    </w:p>
    <w:p w:rsidR="005F6B3B" w:rsidRPr="00A920F5" w:rsidRDefault="005F6B3B" w:rsidP="00A920F5">
      <w:pPr>
        <w:pStyle w:val="PKTpunkt"/>
      </w:pPr>
      <w:r w:rsidRPr="00A920F5">
        <w:t>1)</w:t>
      </w:r>
      <w:r>
        <w:tab/>
      </w:r>
      <w:r w:rsidRPr="00A920F5">
        <w:t>wykonawcę będącego osobą fizyczną, którą prawomocnie skazano za:</w:t>
      </w:r>
    </w:p>
    <w:p w:rsidR="005F6B3B" w:rsidRPr="00A920F5" w:rsidRDefault="005F6B3B" w:rsidP="00A920F5">
      <w:pPr>
        <w:pStyle w:val="LITlitera"/>
      </w:pPr>
      <w:r w:rsidRPr="00A920F5">
        <w:t>a)</w:t>
      </w:r>
      <w:r>
        <w:tab/>
        <w:t xml:space="preserve">przestępstwo </w:t>
      </w:r>
      <w:r w:rsidRPr="00A920F5">
        <w:t xml:space="preserve">o którym mowa w </w:t>
      </w:r>
      <w:r w:rsidRPr="00220267">
        <w:t xml:space="preserve">art. </w:t>
      </w:r>
      <w:r>
        <w:t xml:space="preserve">165a, art. 189a, art. 228- 230a, art. 250a, art. </w:t>
      </w:r>
      <w:r w:rsidRPr="00220267">
        <w:t>258</w:t>
      </w:r>
      <w:r>
        <w:t xml:space="preserve"> lub art. 302 </w:t>
      </w:r>
      <w:r w:rsidRPr="00FF2E9B">
        <w:t xml:space="preserve">§ </w:t>
      </w:r>
      <w:r>
        <w:t xml:space="preserve">2 i 3 </w:t>
      </w:r>
      <w:r w:rsidRPr="00220267">
        <w:t xml:space="preserve">ustawy z dnia 6 czerwca 1997 r. - Kodeks karny (Dz. U. z 1997 r. Nr 88, poz. 553, z </w:t>
      </w:r>
      <w:proofErr w:type="spellStart"/>
      <w:r w:rsidRPr="00220267">
        <w:t>późn</w:t>
      </w:r>
      <w:proofErr w:type="spellEnd"/>
      <w:r w:rsidRPr="00220267">
        <w:t>. zm.</w:t>
      </w:r>
      <w:r>
        <w:rPr>
          <w:rStyle w:val="Odwoanieprzypisudolnego"/>
          <w:rFonts w:cs="Times"/>
        </w:rPr>
        <w:footnoteReference w:customMarkFollows="1" w:id="3"/>
        <w:t>5)</w:t>
      </w:r>
      <w:r w:rsidRPr="00220267">
        <w:t>)</w:t>
      </w:r>
      <w:r>
        <w:t>, lub art. 46 lub art. 48 ustawy</w:t>
      </w:r>
      <w:r w:rsidRPr="00B55DF2">
        <w:t xml:space="preserve"> </w:t>
      </w:r>
      <w:r w:rsidRPr="00FF2E9B">
        <w:t>z dnia 20 czerwca 2010 r. o sporcie (Dz. U. z 2014 r. poz. 715)</w:t>
      </w:r>
      <w:r w:rsidRPr="00220267">
        <w:t>,</w:t>
      </w:r>
    </w:p>
    <w:p w:rsidR="005F6B3B" w:rsidRDefault="005F6B3B" w:rsidP="00CD47A4">
      <w:pPr>
        <w:pStyle w:val="LITlitera"/>
      </w:pPr>
      <w:r w:rsidRPr="00A920F5">
        <w:t>b)</w:t>
      </w:r>
      <w:r>
        <w:tab/>
        <w:t>przestępstwo o charakterze terrorystycznym,</w:t>
      </w:r>
      <w:r w:rsidRPr="00A920F5" w:rsidDel="006E799F">
        <w:t xml:space="preserve"> </w:t>
      </w:r>
    </w:p>
    <w:p w:rsidR="005F6B3B" w:rsidRPr="00940DC6" w:rsidRDefault="005F6B3B" w:rsidP="00940DC6">
      <w:pPr>
        <w:pStyle w:val="LITlitera"/>
      </w:pPr>
      <w:r w:rsidRPr="00940DC6">
        <w:t>c)</w:t>
      </w:r>
      <w:r w:rsidRPr="00940DC6">
        <w:tab/>
        <w:t xml:space="preserve">przestępstwo przeciwko wiarygodności dokumentów, przestępstwo przeciwko mieniu, przestępstwo przeciwko obrotowi gospodarczemu, </w:t>
      </w:r>
      <w:r w:rsidRPr="00940DC6">
        <w:rPr>
          <w:rStyle w:val="Ppogrubienie"/>
          <w:b w:val="0"/>
        </w:rPr>
        <w:t>przestępstwo przeciwko środowisku lub przestępstwo przeciwko prawom osób wykonujących pracę zarobkową</w:t>
      </w:r>
      <w:r w:rsidRPr="00940DC6">
        <w:t xml:space="preserve">, </w:t>
      </w:r>
    </w:p>
    <w:p w:rsidR="005F6B3B" w:rsidRDefault="005F6B3B" w:rsidP="00CD47A4">
      <w:pPr>
        <w:pStyle w:val="LITlitera"/>
      </w:pPr>
      <w:r w:rsidRPr="00A920F5">
        <w:lastRenderedPageBreak/>
        <w:t>d)</w:t>
      </w:r>
      <w:r>
        <w:tab/>
        <w:t>przestępstwo skarbowe,</w:t>
      </w:r>
    </w:p>
    <w:p w:rsidR="005F6B3B" w:rsidRPr="00374521" w:rsidRDefault="005F6B3B" w:rsidP="00374521">
      <w:pPr>
        <w:pStyle w:val="PKTpunkt"/>
      </w:pPr>
      <w:r w:rsidRPr="00374521">
        <w:t>2)</w:t>
      </w:r>
      <w:r w:rsidRPr="00374521">
        <w:tab/>
        <w:t>wykonawcę, jeżeli</w:t>
      </w:r>
      <w:r w:rsidRPr="00374521">
        <w:rPr>
          <w:rStyle w:val="Ppogrubienie"/>
          <w:b w:val="0"/>
        </w:rPr>
        <w:t xml:space="preserve"> działającego w jego imieniu lub interesie członka organu zarządzającego lub nadzorczego tego wykonawcy lub działającą w jego imieniu lub interesie osobę posiadającą u tego wykonawcy uprawnienia do reprezentowania, uprawnienia decyzyjne lub kontrolne prawomocnie</w:t>
      </w:r>
      <w:r w:rsidRPr="00374521">
        <w:t xml:space="preserve"> skazano za przestępstwo, o którym mowa w pkt 1;</w:t>
      </w:r>
    </w:p>
    <w:p w:rsidR="005F6B3B" w:rsidRDefault="005F6B3B" w:rsidP="00A920F5">
      <w:pPr>
        <w:pStyle w:val="PKTpunkt"/>
      </w:pPr>
      <w:r w:rsidRPr="00A920F5">
        <w:t>3)</w:t>
      </w:r>
      <w:r>
        <w:tab/>
      </w:r>
      <w:r w:rsidRPr="00A920F5">
        <w:t>wykonawcę</w:t>
      </w:r>
      <w:r>
        <w:t>:</w:t>
      </w:r>
    </w:p>
    <w:p w:rsidR="005F6B3B" w:rsidRDefault="005F6B3B" w:rsidP="00147070">
      <w:pPr>
        <w:pStyle w:val="LITlitera"/>
      </w:pPr>
      <w:r>
        <w:t>a)</w:t>
      </w:r>
      <w:r>
        <w:tab/>
      </w:r>
      <w:r w:rsidRPr="00A920F5">
        <w:t>wobec którego wydano prawomocny wyrok sądu lub ostateczną decyzję administracyjną o zaleganiu z uiszczeniem podatków, opłat lub składek na ubezpieczenia społeczne lub zdrowotne,</w:t>
      </w:r>
    </w:p>
    <w:p w:rsidR="005F6B3B" w:rsidRDefault="005F6B3B" w:rsidP="00147070">
      <w:pPr>
        <w:pStyle w:val="LITlitera"/>
      </w:pPr>
      <w:r>
        <w:t>b)</w:t>
      </w:r>
      <w:r>
        <w:tab/>
      </w:r>
      <w:r w:rsidRPr="00A920F5">
        <w:t>który naruszył obowiązki dotyczące płatności podatków, opłat lub składek na ubezpieczenia społeczne lub zdrowotne, co zamawiający jest w stanie wykazać za pomocą stosownych środków dowodowych</w:t>
      </w:r>
    </w:p>
    <w:p w:rsidR="005F6B3B" w:rsidRPr="00A920F5" w:rsidRDefault="005F6B3B" w:rsidP="00147070">
      <w:pPr>
        <w:pStyle w:val="CZWSPLITczwsplnaliter"/>
      </w:pPr>
      <w:r>
        <w:sym w:font="Symbol" w:char="F02D"/>
      </w:r>
      <w:r>
        <w:tab/>
      </w:r>
      <w:r w:rsidRPr="00A920F5">
        <w:t>z wyjątkiem przypadków gdy wykonawca dokonał płatności należnych podatków, opłat lub składek na ubezpieczenie społeczne lub zdrowotne wraz z odsetkami lub grzywnami lub też zawarł wiążące porozumienie w sprawie spłaty tych należności;</w:t>
      </w:r>
    </w:p>
    <w:p w:rsidR="005F6B3B" w:rsidRPr="00A920F5" w:rsidRDefault="005F6B3B" w:rsidP="00A920F5">
      <w:pPr>
        <w:pStyle w:val="PKTpunkt"/>
      </w:pPr>
      <w:r>
        <w:t>4</w:t>
      </w:r>
      <w:r w:rsidRPr="00A920F5">
        <w:t>)</w:t>
      </w:r>
      <w:r>
        <w:tab/>
      </w:r>
      <w:r w:rsidRPr="00A920F5">
        <w:t xml:space="preserve">wykonawcę, który z innymi wykonawcami zawarł porozumienie mające na celu zakłócenie konkurencji między wykonawcami w postępowaniu o zawarcie umowy koncesji, </w:t>
      </w:r>
      <w:r>
        <w:t>jeżeli</w:t>
      </w:r>
      <w:r w:rsidRPr="00A920F5">
        <w:t xml:space="preserve"> zamawiający ma uzasadnione podstawy aby stwierdzić zawarcie takiego porozumienia;</w:t>
      </w:r>
    </w:p>
    <w:p w:rsidR="005F6B3B" w:rsidRPr="00A920F5" w:rsidRDefault="005F6B3B" w:rsidP="00A920F5">
      <w:pPr>
        <w:pStyle w:val="PKTpunkt"/>
      </w:pPr>
      <w:r>
        <w:t>5</w:t>
      </w:r>
      <w:r w:rsidRPr="00A920F5">
        <w:t>)</w:t>
      </w:r>
      <w:r>
        <w:tab/>
      </w:r>
      <w:r w:rsidRPr="00A920F5">
        <w:t xml:space="preserve">wykonawcę, jeżeli wykonawca lub osoby reprezentujące wykonawcę pozostają z zamawiającym lub osobami reprezentującymi zamawiającego w relacji określonej w art. 11 ust. 1 pkt 2-8, </w:t>
      </w:r>
      <w:r>
        <w:t>chyba</w:t>
      </w:r>
      <w:r w:rsidRPr="00A920F5">
        <w:t xml:space="preserve"> że  jest możliwe zapewnienie bezstronności po stronie zamawiającego w inny sposób niż poprzez wykluczenie wykonawcy z udziału w postępowaniu;</w:t>
      </w:r>
    </w:p>
    <w:p w:rsidR="005F6B3B" w:rsidRPr="00A920F5" w:rsidRDefault="005F6B3B" w:rsidP="00A920F5">
      <w:pPr>
        <w:pStyle w:val="PKTpunkt"/>
      </w:pPr>
      <w:r>
        <w:t>6</w:t>
      </w:r>
      <w:r w:rsidRPr="00A920F5">
        <w:t>)</w:t>
      </w:r>
      <w:r>
        <w:tab/>
      </w:r>
      <w:r w:rsidRPr="00A920F5">
        <w:t xml:space="preserve">wykonawcę, który w wyniku zamierzonego działania lub rażącego niedbalstwa wprowadził </w:t>
      </w:r>
      <w:r>
        <w:t xml:space="preserve">zamawiającego </w:t>
      </w:r>
      <w:r w:rsidRPr="00A920F5">
        <w:t>w błąd przy przedstawieniu informacji, które były wymagane do weryfikacji braku podstaw wykluczenia lub do oceny spełniania kryteriów kwalifikacji, zataił te informacje lub nie jest w stanie przedstawić wymaganych dokumentów potwierdzających brak podstaw wykluczenia lub</w:t>
      </w:r>
      <w:r>
        <w:t xml:space="preserve"> potwierdzających</w:t>
      </w:r>
      <w:r w:rsidRPr="00A920F5">
        <w:t xml:space="preserve"> spełnianie kryteriów kwalifikacji lub wskutek lekkomyślności lub niedbalstwa przedstawił informacje wprowadzające w błąd, mogące mieć istotny wpływ </w:t>
      </w:r>
      <w:r w:rsidRPr="00A920F5">
        <w:lastRenderedPageBreak/>
        <w:t xml:space="preserve">na decyzje </w:t>
      </w:r>
      <w:r>
        <w:t>podejmowane przez zamawiającego</w:t>
      </w:r>
      <w:r w:rsidRPr="00FF2E9B">
        <w:t xml:space="preserve"> w </w:t>
      </w:r>
      <w:r>
        <w:t>postępowaniu o zawarcie umowy koncesji</w:t>
      </w:r>
      <w:r w:rsidRPr="00A920F5">
        <w:t>;</w:t>
      </w:r>
    </w:p>
    <w:p w:rsidR="005F6B3B" w:rsidRPr="00A920F5" w:rsidRDefault="005F6B3B" w:rsidP="00A920F5">
      <w:pPr>
        <w:pStyle w:val="PKTpunkt"/>
      </w:pPr>
      <w:r>
        <w:t>7</w:t>
      </w:r>
      <w:r w:rsidRPr="00A920F5">
        <w:t>)</w:t>
      </w:r>
      <w:r w:rsidRPr="00A920F5">
        <w:tab/>
        <w:t xml:space="preserve"> wykonawcę, który w sposób niezgodny z przepisami ustawy, próbował wpłynąć na proces podejmowania decyzji przez zamawiającego lub pozyskać informacje o charakterze poufnym, mogące dać mu przewagę w postępowaniu o zawarcie umowy koncesji;</w:t>
      </w:r>
    </w:p>
    <w:p w:rsidR="005F6B3B" w:rsidRPr="00A920F5" w:rsidRDefault="005F6B3B" w:rsidP="00A920F5">
      <w:pPr>
        <w:pStyle w:val="PKTpunkt"/>
      </w:pPr>
      <w:r>
        <w:t>8</w:t>
      </w:r>
      <w:r w:rsidRPr="00A920F5">
        <w:t>)</w:t>
      </w:r>
      <w:r w:rsidRPr="00A920F5">
        <w:tab/>
        <w:t xml:space="preserve">wykonawcę, który brał udział w przygotowaniu postępowaniu o zawarcie umowy koncesji, </w:t>
      </w:r>
      <w:r>
        <w:t xml:space="preserve">chyba że </w:t>
      </w:r>
      <w:r w:rsidRPr="00A920F5">
        <w:t xml:space="preserve">spowodowane tym zakłócenie konkurencji nie może zostać wyeliminowane </w:t>
      </w:r>
      <w:r w:rsidRPr="00FF2E9B">
        <w:t>w inny sposób niż przez wykluczenie wykonawcy z udziału w postępowaniu</w:t>
      </w:r>
      <w:r w:rsidRPr="00A920F5">
        <w:t>;</w:t>
      </w:r>
    </w:p>
    <w:p w:rsidR="005F6B3B" w:rsidRPr="00A920F5" w:rsidRDefault="005F6B3B" w:rsidP="00A920F5">
      <w:pPr>
        <w:pStyle w:val="PKTpunkt"/>
      </w:pPr>
      <w:r>
        <w:t>9)</w:t>
      </w:r>
      <w:r>
        <w:tab/>
        <w:t xml:space="preserve">wykonawcę będącego </w:t>
      </w:r>
      <w:r w:rsidRPr="00A920F5">
        <w:t>podmiot</w:t>
      </w:r>
      <w:r>
        <w:t>em</w:t>
      </w:r>
      <w:r w:rsidRPr="00A920F5">
        <w:t xml:space="preserve"> zbiorow</w:t>
      </w:r>
      <w:r>
        <w:t>ym</w:t>
      </w:r>
      <w:r w:rsidRPr="00A920F5">
        <w:t>, wobec któr</w:t>
      </w:r>
      <w:r>
        <w:t>ego</w:t>
      </w:r>
      <w:r w:rsidRPr="00A920F5">
        <w:t xml:space="preserve"> sąd orzekł zakaz ubiegania się o zamówienia na podstawie przepisów o odpowiedzialności podmiotów zbiorowych za czyny zabronione pod groźbą kary.</w:t>
      </w:r>
    </w:p>
    <w:p w:rsidR="005F6B3B" w:rsidRPr="00A920F5" w:rsidRDefault="005F6B3B" w:rsidP="00A920F5">
      <w:pPr>
        <w:pStyle w:val="USTustnpkodeksu"/>
      </w:pPr>
      <w:r w:rsidRPr="00A920F5">
        <w:t>2. Z postępowania o zawarcie umowy  koncesji zamawiający może wykluczyć wykonawcę:</w:t>
      </w:r>
    </w:p>
    <w:p w:rsidR="005F6B3B" w:rsidRPr="00A920F5" w:rsidRDefault="005F6B3B" w:rsidP="00A920F5">
      <w:pPr>
        <w:pStyle w:val="PKTpunkt"/>
      </w:pPr>
      <w:r w:rsidRPr="00A920F5">
        <w:t>1)</w:t>
      </w:r>
      <w:r>
        <w:tab/>
      </w:r>
      <w:r w:rsidRPr="00A920F5">
        <w:t>w stosunku do których otwarto likwidację lub którego upadłość ogłoszono, z wyjątkiem wykonawcy, który po ogłoszeniu upadłości zawarł układ zatwierdzony prawomocnym postanowieniem sądu, jeżeli układ nie przewiduje zaspokojenia wierzycieli przez likwidację majątku upadłego,</w:t>
      </w:r>
    </w:p>
    <w:p w:rsidR="005F6B3B" w:rsidRPr="00DE40C4" w:rsidRDefault="005F6B3B" w:rsidP="00DE40C4">
      <w:pPr>
        <w:pStyle w:val="PKTpunkt"/>
      </w:pPr>
      <w:r w:rsidRPr="00DE40C4">
        <w:t>2)</w:t>
      </w:r>
      <w:r>
        <w:tab/>
      </w:r>
      <w:r w:rsidRPr="00DE40C4">
        <w:t xml:space="preserve">który w sposób zawiniony poważnie naruszył obowiązki zawodowe, co podważa jego uczciwość, </w:t>
      </w:r>
      <w:r w:rsidRPr="002E7C8F">
        <w:t>w szczególności, gdy wykonawca w wyniku zamierzonego działania lub rażącego niedbalstwa nie wykonał lub nienależycie wykonał zamówienie publiczne</w:t>
      </w:r>
      <w:r>
        <w:t>,</w:t>
      </w:r>
      <w:r w:rsidRPr="002E7C8F">
        <w:t xml:space="preserve"> </w:t>
      </w:r>
      <w:r w:rsidRPr="00DE40C4">
        <w:t>co zamawiający jest w stanie wykazać za pomocą stosownych środków dowodowych;</w:t>
      </w:r>
    </w:p>
    <w:p w:rsidR="005F6B3B" w:rsidRPr="00DE40C4" w:rsidRDefault="005F6B3B" w:rsidP="00DE40C4">
      <w:pPr>
        <w:pStyle w:val="PKTpunkt"/>
      </w:pPr>
      <w:r w:rsidRPr="00DE40C4">
        <w:t>3)</w:t>
      </w:r>
      <w:r>
        <w:tab/>
      </w:r>
      <w:r w:rsidRPr="00DE40C4">
        <w:t xml:space="preserve">który </w:t>
      </w:r>
      <w:r>
        <w:t xml:space="preserve">dopuścił się </w:t>
      </w:r>
      <w:r w:rsidRPr="00DE40C4">
        <w:t xml:space="preserve"> istotn</w:t>
      </w:r>
      <w:r>
        <w:t>ych</w:t>
      </w:r>
      <w:r w:rsidRPr="00DE40C4">
        <w:t xml:space="preserve"> lub uporczyw</w:t>
      </w:r>
      <w:r>
        <w:t>ych</w:t>
      </w:r>
      <w:r w:rsidRPr="00DE40C4">
        <w:t xml:space="preserve"> brak</w:t>
      </w:r>
      <w:r>
        <w:t>ów</w:t>
      </w:r>
      <w:r w:rsidRPr="00DE40C4">
        <w:t xml:space="preserve"> w spełnieniu merytorycznych wymogów wynikających z wcześniejszej umowy koncesji lub umowy w sprawie zamówienia publicznego zawartej z zamawiającym, co doprowadziło do rozwiązania umowy, odszkodowania</w:t>
      </w:r>
      <w:r>
        <w:t>, kary umownej</w:t>
      </w:r>
      <w:r w:rsidRPr="00DE40C4">
        <w:t xml:space="preserve"> lub innych, porównywalnych sankcji;</w:t>
      </w:r>
    </w:p>
    <w:p w:rsidR="005F6B3B" w:rsidRDefault="005F6B3B" w:rsidP="00DE40C4">
      <w:pPr>
        <w:pStyle w:val="PKTpunkt"/>
      </w:pPr>
      <w:r w:rsidRPr="00DE40C4">
        <w:t>4)</w:t>
      </w:r>
      <w:r>
        <w:tab/>
      </w:r>
      <w:r w:rsidRPr="00DE40C4">
        <w:t>którego, w przypadku umów koncesji w dziedzinach obronności i bezpieczeństwa, uznano na podstawie jakichkolwiek środków dowodowych za nieposiadającego wiarygodności niezbędnej do wykluczenia zagrożenia dla bezpieczeństwa państwa</w:t>
      </w:r>
      <w:r>
        <w:t>;</w:t>
      </w:r>
    </w:p>
    <w:p w:rsidR="005F6B3B" w:rsidRPr="008C171A" w:rsidRDefault="005F6B3B" w:rsidP="00E65BDD">
      <w:pPr>
        <w:pStyle w:val="PKTpunkt"/>
        <w:rPr>
          <w:rStyle w:val="Ppogrubienie"/>
          <w:b w:val="0"/>
        </w:rPr>
      </w:pPr>
      <w:r w:rsidRPr="008C171A">
        <w:rPr>
          <w:rStyle w:val="Ppogrubienie"/>
          <w:b w:val="0"/>
        </w:rPr>
        <w:t>5)</w:t>
      </w:r>
      <w:r w:rsidRPr="008C171A">
        <w:rPr>
          <w:rStyle w:val="Ppogrubienie"/>
          <w:b w:val="0"/>
        </w:rPr>
        <w:tab/>
        <w:t xml:space="preserve">będącego osobą fizyczną, którego prawomocnie skazano za wykroczenie przeciwko prawom pracownika lub wykroczenie przeciwko środowisku, jeżeli za jego popełnienie </w:t>
      </w:r>
      <w:r w:rsidRPr="008C171A">
        <w:rPr>
          <w:rStyle w:val="Ppogrubienie"/>
          <w:b w:val="0"/>
        </w:rPr>
        <w:lastRenderedPageBreak/>
        <w:t>wymierzon</w:t>
      </w:r>
      <w:r w:rsidRPr="00E65BDD">
        <w:rPr>
          <w:rStyle w:val="Ppogrubienie"/>
          <w:b w:val="0"/>
        </w:rPr>
        <w:t>o karę aresztu, ograniczenia wolności lub karę grzywny nie niższą niż 3 000 złotych;,</w:t>
      </w:r>
    </w:p>
    <w:p w:rsidR="005F6B3B" w:rsidRPr="008C171A" w:rsidRDefault="005F6B3B" w:rsidP="00871D51">
      <w:pPr>
        <w:pStyle w:val="PKTpunkt"/>
        <w:rPr>
          <w:rStyle w:val="Ppogrubienie"/>
          <w:b w:val="0"/>
        </w:rPr>
      </w:pPr>
      <w:r w:rsidRPr="008C171A">
        <w:rPr>
          <w:rStyle w:val="Ppogrubienie"/>
          <w:b w:val="0"/>
        </w:rPr>
        <w:t>6)</w:t>
      </w:r>
      <w:r w:rsidRPr="008C171A">
        <w:rPr>
          <w:rStyle w:val="Ppogrubienie"/>
          <w:b w:val="0"/>
        </w:rPr>
        <w:tab/>
        <w:t xml:space="preserve">jeżeli działający w jego imieniu lub interesie członek organu zarządzającego lub nadzorczego lub działająca w jego imieniu lub interesie osoba posiadająca u tego wykonawcy uprawnienia do reprezentowania, uprawnienia decyzyjne lub kontrolne zostali prawomocnie skazani za wykroczenie, o którym mowa w pkt </w:t>
      </w:r>
      <w:r w:rsidRPr="00871D51">
        <w:rPr>
          <w:rStyle w:val="Ppogrubienie"/>
          <w:b w:val="0"/>
        </w:rPr>
        <w:t>5</w:t>
      </w:r>
      <w:r w:rsidRPr="008C171A">
        <w:rPr>
          <w:rStyle w:val="Ppogrubienie"/>
          <w:b w:val="0"/>
        </w:rPr>
        <w:t>;</w:t>
      </w:r>
    </w:p>
    <w:p w:rsidR="005F6B3B" w:rsidRDefault="005F6B3B" w:rsidP="00E14806">
      <w:pPr>
        <w:pStyle w:val="PKTpunkt"/>
        <w:rPr>
          <w:rStyle w:val="Ppogrubienie"/>
        </w:rPr>
      </w:pPr>
      <w:r w:rsidRPr="008C171A">
        <w:rPr>
          <w:rStyle w:val="Ppogrubienie"/>
          <w:b w:val="0"/>
        </w:rPr>
        <w:t>7)</w:t>
      </w:r>
      <w:r w:rsidRPr="008C171A">
        <w:rPr>
          <w:rStyle w:val="Ppogrubienie"/>
          <w:b w:val="0"/>
        </w:rPr>
        <w:tab/>
        <w:t xml:space="preserve"> wobec którego wydano ostateczną decyzję administracyjną o naruszeniu obowiązków wynikających z przepisów prawa pracy, prawa ochrony środowiska lub przepisów o zabezpieczeniu społecznym, jeżeli wymierzono tą decyzją administracyjną karę pieniężną nie niższą niż 3000 złotych.</w:t>
      </w:r>
    </w:p>
    <w:p w:rsidR="005F6B3B" w:rsidRPr="00E14806" w:rsidRDefault="005F6B3B" w:rsidP="00E14806">
      <w:pPr>
        <w:pStyle w:val="USTustnpkodeksu"/>
      </w:pPr>
      <w:r w:rsidRPr="00E14806">
        <w:t>3. Jeżeli zamawiający przewiduje możliwość wykluczenia wykonawcy na podstawie ust. 2, wskazuje co najmniej jedną z podstaw wykluczenia, o których mowa w ust. 2, w zaproszeniu do ubiegania się zawarcie umowy koncesji.</w:t>
      </w:r>
    </w:p>
    <w:p w:rsidR="005F6B3B" w:rsidRPr="00E14806" w:rsidRDefault="005F6B3B" w:rsidP="00E14806">
      <w:pPr>
        <w:pStyle w:val="USTustnpkodeksu"/>
      </w:pPr>
      <w:r w:rsidRPr="00E14806">
        <w:t>4. Wykluczenie wykonawcy następuje:</w:t>
      </w:r>
    </w:p>
    <w:p w:rsidR="005F6B3B" w:rsidRDefault="005F6B3B" w:rsidP="00E14806">
      <w:pPr>
        <w:pStyle w:val="PKTpunkt"/>
      </w:pPr>
      <w:r>
        <w:t>1)</w:t>
      </w:r>
      <w:r>
        <w:tab/>
      </w:r>
      <w:r w:rsidRPr="00DE40C4">
        <w:t>w przypadkach, o których mowa w ust. 1 pkt 1 i 2</w:t>
      </w:r>
      <w:r>
        <w:t xml:space="preserve">, </w:t>
      </w:r>
      <w:r w:rsidRPr="00DE40C4">
        <w:t>jeżeli nie upłynęło 5 lat od dnia wydania prawomocnego wyroku potwierdzającego zaistnienie jednej z podstaw wykluczenia, chyba że w tym wyroku został określony inny</w:t>
      </w:r>
      <w:r>
        <w:t xml:space="preserve"> termin;</w:t>
      </w:r>
    </w:p>
    <w:p w:rsidR="005F6B3B" w:rsidRDefault="005F6B3B" w:rsidP="00E14806">
      <w:pPr>
        <w:pStyle w:val="PKTpunkt"/>
      </w:pPr>
      <w:r>
        <w:t>2)</w:t>
      </w:r>
      <w:r>
        <w:tab/>
      </w:r>
      <w:r w:rsidRPr="00DE40C4">
        <w:t>w przypadkach, o których mowa w ust. 1 pkt 4, 5 i 8</w:t>
      </w:r>
      <w:r>
        <w:t xml:space="preserve"> lub w ust. 2, jeżeli </w:t>
      </w:r>
      <w:r w:rsidRPr="00DE40C4">
        <w:t>nie upłynęły 3 lata od dnia zaistnienia zdarzenia będącego podstawą wykluczenia</w:t>
      </w:r>
      <w:r>
        <w:t xml:space="preserve">. </w:t>
      </w:r>
      <w:r w:rsidRPr="00DE40C4">
        <w:t xml:space="preserve"> </w:t>
      </w:r>
    </w:p>
    <w:p w:rsidR="005F6B3B" w:rsidRPr="00DE40C4" w:rsidRDefault="005F6B3B" w:rsidP="00DE40C4">
      <w:pPr>
        <w:pStyle w:val="USTustnpkodeksu"/>
      </w:pPr>
      <w:r>
        <w:t>5</w:t>
      </w:r>
      <w:r w:rsidRPr="00DE40C4">
        <w:t>. Wykonawca, w stosunku do którego zachodzi jedna z podstaw wykluczenia, o których mowa w ust. 1 pkt 1 i 2 oraz pkt 4-</w:t>
      </w:r>
      <w:r>
        <w:t>8</w:t>
      </w:r>
      <w:r w:rsidRPr="00DE40C4">
        <w:t xml:space="preserve"> lub ust. 2, może przedstawić dowody na to, że podjęte przez niego środki są wystarczające do wykazania jego rzetelności, w szczególności udowodnić naprawienie szkody wyrządzonej przestępstwem</w:t>
      </w:r>
      <w:r>
        <w:t xml:space="preserve"> lub przestępstwem skarbowym</w:t>
      </w:r>
      <w:r w:rsidRPr="00DE40C4">
        <w:t xml:space="preserve">, zadośćuczynienie za doznaną krzywdę lub zobowiązanie się do naprawienia szkody lub zadośćuczynienia za doznaną krzywdę </w:t>
      </w:r>
      <w:r>
        <w:t>oraz</w:t>
      </w:r>
      <w:r w:rsidRPr="00DE40C4">
        <w:t xml:space="preserve"> podjęcie konkretnych środków technicznych, organizacyjnych i kadrowych, które są odpowiednie dla zapobiegania dalszym przestępstwom</w:t>
      </w:r>
      <w:r w:rsidRPr="0017635A">
        <w:t xml:space="preserve"> </w:t>
      </w:r>
      <w:r>
        <w:t>lub przestępstwem skarbowym</w:t>
      </w:r>
      <w:r w:rsidRPr="00DE40C4">
        <w:t xml:space="preserve"> lub nieprawidłowemu postępowaniu. Przepisu nie stosuje się, jeżeli wykonawca został skazany prawomocnym wyrokiem sądu na zakaz ubiegania się o udzielenie zamówienia publicznego lub zakaz ubiegania się o zawarcie umowy koncesji oraz nie upłynął określony w tym wyroku okres obowiązywania tego zakazu.</w:t>
      </w:r>
    </w:p>
    <w:p w:rsidR="005F6B3B" w:rsidRPr="00DE40C4" w:rsidRDefault="005F6B3B" w:rsidP="00DE40C4">
      <w:pPr>
        <w:pStyle w:val="USTustnpkodeksu"/>
      </w:pPr>
      <w:r>
        <w:t>6</w:t>
      </w:r>
      <w:r w:rsidRPr="00DE40C4">
        <w:t xml:space="preserve">. Wykonawca nie podlega wykluczeniu, jeżeli zamawiający uwzględniając wagę i szczególne okoliczności czynu wykonawcy uzna za wystarczające dowody przedstawione na podstawie ust. </w:t>
      </w:r>
      <w:r>
        <w:t>5</w:t>
      </w:r>
      <w:r w:rsidRPr="00DE40C4">
        <w:t xml:space="preserve">. </w:t>
      </w:r>
    </w:p>
    <w:p w:rsidR="005F6B3B" w:rsidRPr="00DE40C4" w:rsidRDefault="005F6B3B" w:rsidP="00DE40C4">
      <w:pPr>
        <w:pStyle w:val="USTustnpkodeksu"/>
      </w:pPr>
      <w:r>
        <w:lastRenderedPageBreak/>
        <w:t>7</w:t>
      </w:r>
      <w:r w:rsidRPr="00DE40C4">
        <w:t>. Zamawiający wyklucza wykonawcę na dowolnym etapie postępowania o zawarcie umowy koncesji, jeżeli okaże się, że zachodzą wobec niego podstawy wykluczenia.</w:t>
      </w:r>
    </w:p>
    <w:p w:rsidR="005F6B3B" w:rsidRPr="00DE40C4" w:rsidRDefault="005F6B3B" w:rsidP="00DE40C4">
      <w:pPr>
        <w:pStyle w:val="ARTartustawynprozporzdzenia"/>
      </w:pPr>
      <w:r w:rsidRPr="00DE40C4">
        <w:t>Art. 3</w:t>
      </w:r>
      <w:r>
        <w:t>4</w:t>
      </w:r>
      <w:r w:rsidRPr="00DE40C4">
        <w:t xml:space="preserve">. 1. Zamawiający może określić kryteria kwalifikacji dotyczące: </w:t>
      </w:r>
    </w:p>
    <w:p w:rsidR="005F6B3B" w:rsidRPr="00DE40C4" w:rsidRDefault="005F6B3B" w:rsidP="00DE40C4">
      <w:pPr>
        <w:pStyle w:val="PKTpunkt"/>
      </w:pPr>
      <w:r w:rsidRPr="00DE40C4">
        <w:t xml:space="preserve">1) sytuacji ekonomicznej </w:t>
      </w:r>
      <w:r>
        <w:t>lub</w:t>
      </w:r>
      <w:r w:rsidRPr="00DE40C4">
        <w:t xml:space="preserve"> finansowej; </w:t>
      </w:r>
    </w:p>
    <w:p w:rsidR="005F6B3B" w:rsidRPr="00DE40C4" w:rsidRDefault="005F6B3B" w:rsidP="00DE40C4">
      <w:pPr>
        <w:pStyle w:val="PKTpunkt"/>
      </w:pPr>
      <w:r w:rsidRPr="00DE40C4">
        <w:t xml:space="preserve">2) zdolności technicznej </w:t>
      </w:r>
      <w:r>
        <w:t>lub</w:t>
      </w:r>
      <w:r w:rsidRPr="00DE40C4">
        <w:t xml:space="preserve"> zawodowej.</w:t>
      </w:r>
    </w:p>
    <w:p w:rsidR="005F6B3B" w:rsidRPr="00DE40C4" w:rsidRDefault="005F6B3B" w:rsidP="00DE40C4">
      <w:pPr>
        <w:pStyle w:val="USTustnpkodeksu"/>
      </w:pPr>
      <w:r w:rsidRPr="00DE40C4">
        <w:t xml:space="preserve">2. Określone przez zamawiającego kryteria kwalifikacji powinny być związane z przedmiotem umowy koncesji, proporcjonalne do tego przedmiotu, zapewniać rzeczywistą konkurencję oraz powinny umożliwić zamawiającemu zweryfikowanie sytuacji ekonomicznej </w:t>
      </w:r>
      <w:r>
        <w:t>lub</w:t>
      </w:r>
      <w:r w:rsidRPr="00DE40C4">
        <w:t xml:space="preserve"> finansowej, oraz zdolności technicznej </w:t>
      </w:r>
      <w:r>
        <w:t>lub</w:t>
      </w:r>
      <w:r w:rsidRPr="00DE40C4">
        <w:t xml:space="preserve"> zawodowej wykonawcy niezbędnej do realizacji umowy koncesji.</w:t>
      </w:r>
    </w:p>
    <w:p w:rsidR="005F6B3B" w:rsidRDefault="005F6B3B" w:rsidP="00E65BDD">
      <w:pPr>
        <w:pStyle w:val="ARTartustawynprozporzdzenia"/>
      </w:pPr>
      <w:r w:rsidRPr="00DE40C4">
        <w:t>3. Zamawiający może wymagać od wykonawców wskazania w ofercie lub wniosku o dopuszczenie do udziału w postępowaniu imion i nazwisk oraz odpowiednich kwalifikacji zawodowych osób, które będą odpowiedzialne za realizację umowy koncesji.</w:t>
      </w:r>
      <w:r>
        <w:t xml:space="preserve"> </w:t>
      </w:r>
    </w:p>
    <w:p w:rsidR="005F6B3B" w:rsidRDefault="005F6B3B" w:rsidP="00E65BDD">
      <w:pPr>
        <w:pStyle w:val="ARTartustawynprozporzdzenia"/>
      </w:pPr>
      <w:r w:rsidRPr="00E65BDD">
        <w:t>Art. 35. 1. Wykonawca na zasadach określonych w ogłoszeniu o koncesji składa oświadczenie o spełnianiu kryteriów kwalifikacji oraz braku podstaw wykluczenia</w:t>
      </w:r>
    </w:p>
    <w:p w:rsidR="005F6B3B" w:rsidRPr="00E65BDD" w:rsidRDefault="005F6B3B" w:rsidP="000E7FA6">
      <w:pPr>
        <w:pStyle w:val="USTustnpkodeksu"/>
      </w:pPr>
      <w:r w:rsidRPr="00E65BDD">
        <w:t>2.</w:t>
      </w:r>
      <w:r>
        <w:t xml:space="preserve"> </w:t>
      </w:r>
      <w:r w:rsidRPr="00E65BDD">
        <w:t>Zamawiający zgodnie z zasadami określonymi w ogłoszeniu o koncesji może również żądać od wykonawcy przedłożenia referencji na potwierdzenie złożonego przez niego oświadczenia,.</w:t>
      </w:r>
    </w:p>
    <w:p w:rsidR="005F6B3B" w:rsidRPr="00DE40C4" w:rsidRDefault="005F6B3B" w:rsidP="000E7FA6">
      <w:pPr>
        <w:pStyle w:val="USTustnpkodeksu"/>
      </w:pPr>
      <w:r w:rsidRPr="00E65BDD">
        <w:t>3.</w:t>
      </w:r>
      <w:r>
        <w:t xml:space="preserve"> </w:t>
      </w:r>
      <w:r w:rsidRPr="00E65BDD">
        <w:t>Zakres żądanych referencji oraz sposób ich przedłożenia powinien być niedyskryminacyjny i proporcjonalny do przedmiotu umowy koncesji oraz służyć wyłącznie wykazaniu przez wykonawcę spełniania kryteriów kwalifikacji oraz braku podstaw wykluczenia.</w:t>
      </w:r>
    </w:p>
    <w:p w:rsidR="005F6B3B" w:rsidRDefault="005F6B3B" w:rsidP="00DE40C4">
      <w:pPr>
        <w:pStyle w:val="ARTartustawynprozporzdzenia"/>
      </w:pPr>
      <w:r w:rsidRPr="00DE40C4">
        <w:t>Art. 3</w:t>
      </w:r>
      <w:r>
        <w:t>6</w:t>
      </w:r>
      <w:r w:rsidRPr="00DE40C4">
        <w:t xml:space="preserve">. 1. W celu spełnienia kryteriów kwalifikacji wykonawca może, w stosownych przypadkach i w odniesieniu do konkretnej umowy koncesji, polegać na zdolnościach innych podmiotów, bez względu na charakter prawny związków łączących go z tymi podmiotami. </w:t>
      </w:r>
    </w:p>
    <w:p w:rsidR="005F6B3B" w:rsidRPr="00DE40C4" w:rsidRDefault="005F6B3B" w:rsidP="00DE40C4">
      <w:pPr>
        <w:pStyle w:val="USTustnpkodeksu"/>
      </w:pPr>
      <w:r w:rsidRPr="00DE40C4">
        <w:t>2. W przypadku gdy wykonawca chce korzystać ze zdolności innych podmiotów,</w:t>
      </w:r>
      <w:r>
        <w:t xml:space="preserve"> jest</w:t>
      </w:r>
      <w:r w:rsidRPr="00DE40C4">
        <w:t xml:space="preserve"> </w:t>
      </w:r>
      <w:r>
        <w:t>obowiązany</w:t>
      </w:r>
      <w:r w:rsidRPr="00DE40C4">
        <w:t xml:space="preserve"> udowodnić zamawiającemu, że będzie dysponował niezbędnymi zasobami w ciągu całego okresu realizacji umowy koncesji, w szczególności przedstawiając w tym celu stosowne zobowiązanie takich podmiotów. </w:t>
      </w:r>
    </w:p>
    <w:p w:rsidR="005F6B3B" w:rsidRDefault="005F6B3B" w:rsidP="00DE40C4">
      <w:pPr>
        <w:pStyle w:val="USTustnpkodeksu"/>
      </w:pPr>
      <w:r w:rsidRPr="00DE40C4">
        <w:t xml:space="preserve">3. </w:t>
      </w:r>
      <w:r>
        <w:t>W</w:t>
      </w:r>
      <w:r w:rsidRPr="00843753">
        <w:t>ykonawca</w:t>
      </w:r>
      <w:r>
        <w:t>, który</w:t>
      </w:r>
      <w:r w:rsidRPr="00843753">
        <w:t xml:space="preserve"> polega na zdolności innych podmiotów w odniesieniu do kryteriów dotyczących sytuacji finansowej, </w:t>
      </w:r>
      <w:r>
        <w:t xml:space="preserve">odpowiada solidarnie z podmiotem, który </w:t>
      </w:r>
      <w:r>
        <w:lastRenderedPageBreak/>
        <w:t xml:space="preserve">zobowiązał się do udostępnienia zasobów, </w:t>
      </w:r>
      <w:r w:rsidRPr="00AD4E45">
        <w:t>za szkodę zamawiającego powstałą wskutek nieudostępnienia tych zasobów, chyba że za nieudostępnienie zasobów nie ponosi winy</w:t>
      </w:r>
      <w:r>
        <w:t>.</w:t>
      </w:r>
    </w:p>
    <w:p w:rsidR="005F6B3B" w:rsidRDefault="005F6B3B" w:rsidP="00DE40C4">
      <w:pPr>
        <w:pStyle w:val="USTustnpkodeksu"/>
      </w:pPr>
      <w:r w:rsidRPr="00D7795C">
        <w:t xml:space="preserve"> Art. 37. 1. Zamawiający wybiera ofertę najkorzystniejszą spośród ofert spełniających minimalne wymagania określone w dokumentach koncesji, w szczególności wymagania techniczne, fizyczne, funkcjonalne i prawne, na podstawie obiektywnych kryteriów oceny ofert, określonych w tych dokumentach, pozwalających ustalić całościową korzyść gospodarczą dla zamawiającego</w:t>
      </w:r>
    </w:p>
    <w:p w:rsidR="005F6B3B" w:rsidRPr="00DE40C4" w:rsidRDefault="005F6B3B" w:rsidP="00DE40C4">
      <w:pPr>
        <w:pStyle w:val="USTustnpkodeksu"/>
      </w:pPr>
      <w:r w:rsidRPr="00DE40C4">
        <w:t xml:space="preserve">2. Zamawiający </w:t>
      </w:r>
      <w:r>
        <w:t>wskazuje</w:t>
      </w:r>
      <w:r w:rsidRPr="00DE40C4">
        <w:t xml:space="preserve"> kryteria oceny ofert związane z przedmiotem umowy koncesji w kolejności od najważniejszego do najmniej ważnego. </w:t>
      </w:r>
    </w:p>
    <w:p w:rsidR="005F6B3B" w:rsidRPr="00DE40C4" w:rsidRDefault="005F6B3B" w:rsidP="00DE40C4">
      <w:pPr>
        <w:pStyle w:val="USTustnpkodeksu"/>
      </w:pPr>
      <w:r w:rsidRPr="00DE40C4">
        <w:t>3. W przypadku gdy oferta zawiera rozwiązanie innowacyjne, stanowiące wdrażanie nowego lub znacznie udoskonalonego produktu, usługi lub procesu, w tym proces</w:t>
      </w:r>
      <w:r>
        <w:t>u</w:t>
      </w:r>
      <w:r w:rsidRPr="00DE40C4">
        <w:t xml:space="preserve"> produkcji, budowy lub konstrukcji, nowej metody marketingowej lub nowej metody organizacyjnej w działalności przedsiębiorczej, organizowaniu pracy, lub relacjach zewnętrznych, w szczególności mające na celu rozwiązanie problemów społecznych lub wspieranie strategii społecznych</w:t>
      </w:r>
      <w:r>
        <w:t>, w tym strategii "Europa 2020"</w:t>
      </w:r>
      <w:r w:rsidRPr="00DE40C4">
        <w:t xml:space="preserve">, o wyjątkowym poziomie funkcjonalności, których zamawiający nie mógł przewidzieć, mimo zachowania należytej staranności, w drodze wyjątku, może </w:t>
      </w:r>
      <w:r>
        <w:t xml:space="preserve">on </w:t>
      </w:r>
      <w:r w:rsidRPr="00DE40C4">
        <w:t xml:space="preserve">zmienić kolejność kryteriów oceny ofert w celu uwzględnienia tego rozwiązania.  </w:t>
      </w:r>
    </w:p>
    <w:p w:rsidR="005F6B3B" w:rsidRPr="00DE40C4" w:rsidRDefault="005F6B3B" w:rsidP="00DE40C4">
      <w:pPr>
        <w:pStyle w:val="USTustnpkodeksu"/>
      </w:pPr>
      <w:r w:rsidRPr="00DE40C4">
        <w:t>4. Dokonanie zmiany kolejności kryteriów oceny ofert  wymaga poinformowania o tej zmianie wszystkich wykonawców oraz skierowania nowego zaproszenia do składania ofert, z zachowaniem minimalnych terminów, o których mowa w art. 3</w:t>
      </w:r>
      <w:r>
        <w:t>2</w:t>
      </w:r>
      <w:r w:rsidRPr="00DE40C4">
        <w:t xml:space="preserve"> ust. 3 i  4. Jeżeli kryteria oceny ofert zostały opublikowane wraz z ogłoszeniem o koncesji, dokonanie zmiany kolejności kryteriów oceny ofert wymaga publikacji nowego ogłoszenia o koncesji, z zachowaniem minimalnych terminów, o których mowa w art. 3</w:t>
      </w:r>
      <w:r>
        <w:t>2</w:t>
      </w:r>
      <w:r w:rsidRPr="00DE40C4">
        <w:t xml:space="preserve"> ust. 3 i 4.</w:t>
      </w:r>
    </w:p>
    <w:p w:rsidR="005F6B3B" w:rsidRPr="00DE40C4" w:rsidRDefault="005F6B3B" w:rsidP="00DE40C4">
      <w:pPr>
        <w:pStyle w:val="USTustnpkodeksu"/>
      </w:pPr>
      <w:r w:rsidRPr="00DE40C4">
        <w:t>5. Zmiana kolejności kryteriów oceny ofert nie może narusz</w:t>
      </w:r>
      <w:r>
        <w:t>ać</w:t>
      </w:r>
      <w:r w:rsidRPr="00DE40C4">
        <w:t xml:space="preserve"> zasady niedyskryminacji.</w:t>
      </w:r>
    </w:p>
    <w:p w:rsidR="005F6B3B" w:rsidRPr="00DE40C4" w:rsidRDefault="005F6B3B" w:rsidP="00DE40C4">
      <w:pPr>
        <w:pStyle w:val="ARTartustawynprozporzdzenia"/>
      </w:pPr>
      <w:r w:rsidRPr="00DE40C4">
        <w:t xml:space="preserve">Art. </w:t>
      </w:r>
      <w:r>
        <w:t>38</w:t>
      </w:r>
      <w:r w:rsidRPr="00DE40C4">
        <w:t xml:space="preserve">. 1. Zamawiający zawiera umowę koncesji </w:t>
      </w:r>
      <w:r>
        <w:t xml:space="preserve">po upływie </w:t>
      </w:r>
      <w:r w:rsidRPr="00DE40C4">
        <w:t xml:space="preserve"> 10 dni od dnia przesłania zawiadomienia o wyborze oferty najkorzystniejszej, jeżeli zawiadomienie to zostało przesłane przy użyciu środków komunikacji elektronicznej, albo 15 dni  jeżeli zostało przesłane w inny sposób.</w:t>
      </w:r>
    </w:p>
    <w:p w:rsidR="005F6B3B" w:rsidRPr="00DE40C4" w:rsidRDefault="005F6B3B" w:rsidP="00DE40C4">
      <w:pPr>
        <w:pStyle w:val="USTustnpkodeksu"/>
      </w:pPr>
      <w:r w:rsidRPr="00DE40C4">
        <w:t>2. Zamawiający może zawrzeć umowę koncesji przed upływem terminów, o których mowa w ust. 1, jeżeli:</w:t>
      </w:r>
    </w:p>
    <w:p w:rsidR="005F6B3B" w:rsidRPr="00DE40C4" w:rsidRDefault="005F6B3B" w:rsidP="00DE40C4">
      <w:pPr>
        <w:pStyle w:val="PKTpunkt"/>
      </w:pPr>
      <w:r w:rsidRPr="00DE40C4">
        <w:t>1)</w:t>
      </w:r>
      <w:r>
        <w:tab/>
      </w:r>
      <w:r w:rsidRPr="00DE40C4">
        <w:t>w postępowaniu o zawarcie umowy koncesji złożono tylko jedną ofertę lub wniosek o dopuszczenie do udziału w postępowaniu</w:t>
      </w:r>
      <w:r>
        <w:t>;</w:t>
      </w:r>
    </w:p>
    <w:p w:rsidR="005F6B3B" w:rsidRPr="00DE40C4" w:rsidRDefault="005F6B3B" w:rsidP="00DE40C4">
      <w:pPr>
        <w:pStyle w:val="PKTpunkt"/>
      </w:pPr>
      <w:r w:rsidRPr="00DE40C4">
        <w:lastRenderedPageBreak/>
        <w:t>2)</w:t>
      </w:r>
      <w:r>
        <w:tab/>
      </w:r>
      <w:r w:rsidRPr="00DE40C4">
        <w:t>zaproszono do udziału w postępowaniu tylko jednego wykonawcę, a wnioski o dopuszczenie do udziału w postępowaniu pozostałych wykonawców zostały odrzucone oraz upłynął termin do wniesienia odwołania na tę czynność lub w następstwie jej wniesienia zapadł wyrok lub postanowienie kończące postępowanie wywołane wniesieniem odwołania</w:t>
      </w:r>
      <w:r>
        <w:t>;</w:t>
      </w:r>
    </w:p>
    <w:p w:rsidR="005F6B3B" w:rsidRPr="00DE40C4" w:rsidRDefault="005F6B3B" w:rsidP="00DE40C4">
      <w:pPr>
        <w:pStyle w:val="PKTpunkt"/>
      </w:pPr>
      <w:r w:rsidRPr="00DE40C4">
        <w:t>3)</w:t>
      </w:r>
      <w:r>
        <w:tab/>
      </w:r>
      <w:r w:rsidRPr="00DE40C4">
        <w:t>umowa dotyczy umowy koncesji, w przypadku której przepisy ustawy nie wymagają uprzedniej publikacji ogłoszenia o koncesji.</w:t>
      </w:r>
    </w:p>
    <w:p w:rsidR="005F6B3B" w:rsidRPr="00DE40C4" w:rsidRDefault="005F6B3B" w:rsidP="00DE40C4">
      <w:pPr>
        <w:pStyle w:val="ROZDZODDZOZNoznaczenierozdziauluboddziau"/>
      </w:pPr>
      <w:r w:rsidRPr="00DE40C4">
        <w:t>Rozdział 6</w:t>
      </w:r>
    </w:p>
    <w:p w:rsidR="005F6B3B" w:rsidRPr="00DE40C4" w:rsidRDefault="005F6B3B" w:rsidP="00DE40C4">
      <w:pPr>
        <w:pStyle w:val="ROZDZODDZPRZEDMprzedmiotregulacjirozdziauluboddziau"/>
      </w:pPr>
      <w:r w:rsidRPr="00DE40C4">
        <w:t>Informowanie wykonawców</w:t>
      </w:r>
    </w:p>
    <w:p w:rsidR="005F6B3B" w:rsidRPr="00DE40C4" w:rsidRDefault="005F6B3B" w:rsidP="00DE40C4">
      <w:pPr>
        <w:pStyle w:val="ARTartustawynprozporzdzenia"/>
      </w:pPr>
      <w:r w:rsidRPr="00DE40C4">
        <w:t xml:space="preserve">Art. </w:t>
      </w:r>
      <w:r>
        <w:t>39</w:t>
      </w:r>
      <w:r w:rsidRPr="00DE40C4">
        <w:t>. 1. Zamawiający niezwłocznie informuje każdego  wykonawcę o:</w:t>
      </w:r>
    </w:p>
    <w:p w:rsidR="005F6B3B" w:rsidRPr="00DE40C4" w:rsidRDefault="005F6B3B" w:rsidP="00DE40C4">
      <w:pPr>
        <w:pStyle w:val="PKTpunkt"/>
      </w:pPr>
      <w:r>
        <w:t>1)</w:t>
      </w:r>
      <w:r>
        <w:tab/>
      </w:r>
      <w:r w:rsidRPr="00DE40C4">
        <w:t>wyborze oferty najkorzystniejszej podając nazwę wybranego wykonawcy</w:t>
      </w:r>
      <w:r>
        <w:t>,</w:t>
      </w:r>
    </w:p>
    <w:p w:rsidR="005F6B3B" w:rsidRPr="00DE40C4" w:rsidRDefault="005F6B3B" w:rsidP="00DE40C4">
      <w:pPr>
        <w:pStyle w:val="PKTpunkt"/>
      </w:pPr>
      <w:r>
        <w:t>2)</w:t>
      </w:r>
      <w:r>
        <w:tab/>
      </w:r>
      <w:r w:rsidRPr="00DE40C4">
        <w:t xml:space="preserve">powodach odrzucenia wniosku o dopuszczenie do udziału w postępowaniu </w:t>
      </w:r>
      <w:r>
        <w:t>lub oferty,</w:t>
      </w:r>
    </w:p>
    <w:p w:rsidR="005F6B3B" w:rsidRPr="00DE40C4" w:rsidRDefault="005F6B3B" w:rsidP="00DE40C4">
      <w:pPr>
        <w:pStyle w:val="PKTpunkt"/>
      </w:pPr>
      <w:r>
        <w:t>3)</w:t>
      </w:r>
      <w:r>
        <w:tab/>
      </w:r>
      <w:r w:rsidRPr="00DE40C4">
        <w:t>powodach unieważnienia postępowania o zawarcie u</w:t>
      </w:r>
      <w:r>
        <w:t>mowy koncesji,</w:t>
      </w:r>
    </w:p>
    <w:p w:rsidR="005F6B3B" w:rsidRPr="00DE40C4" w:rsidRDefault="005F6B3B" w:rsidP="00DE40C4">
      <w:pPr>
        <w:pStyle w:val="PKTpunkt"/>
      </w:pPr>
      <w:r>
        <w:t>4)</w:t>
      </w:r>
      <w:r>
        <w:tab/>
      </w:r>
      <w:r w:rsidRPr="00DE40C4">
        <w:t>ponownym wszczęciu postępowania o zawarcie umowy koncesji</w:t>
      </w:r>
    </w:p>
    <w:p w:rsidR="005F6B3B" w:rsidRDefault="005F6B3B" w:rsidP="00CD47A4">
      <w:pPr>
        <w:pStyle w:val="CZWSPPKTczwsplnapunktw"/>
      </w:pPr>
      <w:r w:rsidRPr="00DE40C4">
        <w:t>- podając uzasadnienie faktyczne i prawne.</w:t>
      </w:r>
    </w:p>
    <w:p w:rsidR="005F6B3B" w:rsidRPr="00DE40C4" w:rsidRDefault="005F6B3B" w:rsidP="00DE40C4">
      <w:pPr>
        <w:pStyle w:val="USTustnpkodeksu"/>
      </w:pPr>
      <w:r w:rsidRPr="00DE40C4">
        <w:t>2. Zamawiający niezwłocznie po wyborze oferty najkorzystniejszej przekazuje każdemu wykonawcy, którego oferta nie została odrzucona informację zawierającą:</w:t>
      </w:r>
    </w:p>
    <w:p w:rsidR="005F6B3B" w:rsidRPr="00DE40C4" w:rsidRDefault="005F6B3B" w:rsidP="00DE40C4">
      <w:pPr>
        <w:pStyle w:val="PKTpunkt"/>
      </w:pPr>
      <w:r w:rsidRPr="00DE40C4">
        <w:t>1)</w:t>
      </w:r>
      <w:r>
        <w:tab/>
      </w:r>
      <w:r w:rsidRPr="00DE40C4">
        <w:t>uzasadnienie wyboru oferty najkorzystniejszej, w tym cechy i względne przewagi wybranej oferty;</w:t>
      </w:r>
    </w:p>
    <w:p w:rsidR="005F6B3B" w:rsidRPr="00DE40C4" w:rsidRDefault="005F6B3B" w:rsidP="00DE40C4">
      <w:pPr>
        <w:pStyle w:val="PKTpunkt"/>
      </w:pPr>
      <w:r w:rsidRPr="00DE40C4">
        <w:t>2)</w:t>
      </w:r>
      <w:r>
        <w:tab/>
      </w:r>
      <w:r w:rsidRPr="00DE40C4">
        <w:t>punktację jaką otrzymał wykonawca, którego oferta została uznana za najkorzystniejszą;</w:t>
      </w:r>
    </w:p>
    <w:p w:rsidR="005F6B3B" w:rsidRPr="00DE40C4" w:rsidRDefault="005F6B3B" w:rsidP="00DE40C4">
      <w:pPr>
        <w:pStyle w:val="PKTpunkt"/>
      </w:pPr>
      <w:r w:rsidRPr="00DE40C4">
        <w:t>3)</w:t>
      </w:r>
      <w:r>
        <w:tab/>
      </w:r>
      <w:r w:rsidRPr="00DE40C4">
        <w:t>punktację, jaką otrzymał wykonawca, któremu jest przekazywana informacja;</w:t>
      </w:r>
    </w:p>
    <w:p w:rsidR="005F6B3B" w:rsidRPr="00DE40C4" w:rsidRDefault="005F6B3B" w:rsidP="00D7795C">
      <w:pPr>
        <w:pStyle w:val="PKTpunkt"/>
      </w:pPr>
      <w:r w:rsidRPr="00DE40C4">
        <w:t>4)</w:t>
      </w:r>
      <w:r>
        <w:tab/>
      </w:r>
      <w:r w:rsidRPr="00DE40C4">
        <w:t xml:space="preserve">termin, określony zgodnie z art. </w:t>
      </w:r>
      <w:r>
        <w:t>38</w:t>
      </w:r>
      <w:r w:rsidRPr="00DE40C4">
        <w:t>, po upływie którego zostanie zawarta umowa koncesji.</w:t>
      </w:r>
    </w:p>
    <w:p w:rsidR="005F6B3B" w:rsidRPr="00DE40C4" w:rsidRDefault="005F6B3B" w:rsidP="00DE40C4">
      <w:pPr>
        <w:pStyle w:val="TYTDZOZNoznaczenietytuulubdziau"/>
      </w:pPr>
      <w:r w:rsidRPr="00DE40C4">
        <w:t>Dział III</w:t>
      </w:r>
    </w:p>
    <w:p w:rsidR="005F6B3B" w:rsidRPr="00DE40C4" w:rsidRDefault="005F6B3B" w:rsidP="00DE40C4">
      <w:pPr>
        <w:pStyle w:val="TYTDZPRZEDMprzedmiotregulacjitytuulubdziau"/>
      </w:pPr>
      <w:r w:rsidRPr="00DE40C4">
        <w:t>Realizacja umowy koncesji</w:t>
      </w:r>
    </w:p>
    <w:p w:rsidR="005F6B3B" w:rsidRPr="00DE40C4" w:rsidRDefault="005F6B3B" w:rsidP="00DE40C4">
      <w:pPr>
        <w:pStyle w:val="ARTartustawynprozporzdzenia"/>
      </w:pPr>
      <w:r w:rsidRPr="00DE40C4">
        <w:t>Art. 4</w:t>
      </w:r>
      <w:r>
        <w:t>0</w:t>
      </w:r>
      <w:r w:rsidRPr="00DE40C4">
        <w:t xml:space="preserve">. 1. Zamawiający może określić szczególne warunki związane z realizacją umowy koncesji, jeżeli są one związane z przedmiotem umowy koncesji i zostały wskazane w ogłoszeniu o koncesji lub innych dokumentach koncesji. </w:t>
      </w:r>
    </w:p>
    <w:p w:rsidR="005F6B3B" w:rsidRPr="00DE40C4" w:rsidRDefault="005F6B3B" w:rsidP="00DE40C4">
      <w:pPr>
        <w:pStyle w:val="USTustnpkodeksu"/>
      </w:pPr>
      <w:r w:rsidRPr="00DE40C4">
        <w:t xml:space="preserve">2. Warunki, o których mowa w ust. 1, mogą obejmować aspekty gospodarcze, środowiskowe, społeczne, związane z zatrudnieniem lub innowacyjnością. </w:t>
      </w:r>
    </w:p>
    <w:p w:rsidR="005F6B3B" w:rsidRPr="00DE40C4" w:rsidRDefault="005F6B3B" w:rsidP="00DE40C4">
      <w:pPr>
        <w:pStyle w:val="ARTartustawynprozporzdzenia"/>
      </w:pPr>
      <w:r w:rsidRPr="00DE40C4">
        <w:lastRenderedPageBreak/>
        <w:t>Art. 4</w:t>
      </w:r>
      <w:r>
        <w:t>1</w:t>
      </w:r>
      <w:r w:rsidRPr="00DE40C4">
        <w:t>. 1. Umowa koncesji wymaga formy pisemnej pod rygorem nieważności, chyba że przepisy odrębne wymagają formy szczególnej.</w:t>
      </w:r>
    </w:p>
    <w:p w:rsidR="005F6B3B" w:rsidRPr="00DE40C4" w:rsidRDefault="005F6B3B" w:rsidP="00DE40C4">
      <w:pPr>
        <w:pStyle w:val="USTustnpkodeksu"/>
      </w:pPr>
      <w:r w:rsidRPr="00DE40C4">
        <w:t>2. Umowy koncesji są jawne i podlegają udostępnianiu na zasadach określonych w przepisach o dostępie do informacji publicznej.</w:t>
      </w:r>
    </w:p>
    <w:p w:rsidR="005F6B3B" w:rsidRPr="00DE40C4" w:rsidRDefault="005F6B3B" w:rsidP="00DE40C4">
      <w:pPr>
        <w:pStyle w:val="USTustnpkodeksu"/>
      </w:pPr>
      <w:r w:rsidRPr="00DE40C4">
        <w:t>3. Zakres świadczenia wykonawcy wynikający z umowy koncesji jest tożsamy z jego zobowiązaniem zawartym w ofercie.</w:t>
      </w:r>
    </w:p>
    <w:p w:rsidR="005F6B3B" w:rsidRPr="00DE40C4" w:rsidRDefault="005F6B3B" w:rsidP="00DE40C4">
      <w:pPr>
        <w:pStyle w:val="ARTartustawynprozporzdzenia"/>
      </w:pPr>
      <w:r w:rsidRPr="00DE40C4">
        <w:t>Art. 4</w:t>
      </w:r>
      <w:r>
        <w:t>2</w:t>
      </w:r>
      <w:r w:rsidRPr="00DE40C4">
        <w:t>. 1. Umowę koncesji zawiera się na czas oznaczony.</w:t>
      </w:r>
    </w:p>
    <w:p w:rsidR="005F6B3B" w:rsidRPr="00DE40C4" w:rsidRDefault="005F6B3B" w:rsidP="00DE40C4">
      <w:pPr>
        <w:pStyle w:val="USTustnpkodeksu"/>
      </w:pPr>
      <w:r w:rsidRPr="00DE40C4">
        <w:t>2. W przypadku umów koncesji zawieranych na okres powyżej 5 lat, czas obowiązywania umowy koncesji nie może przekraczać okresu, w którym koncesjonariusz może w uzasadniony sposób oczekiwać odzyskania nakładów inwestycyjnych na wykonanie robót budowlanych lub świadczenie usług wraz ze zwrotem zainwestowanego kapitału, z uwzględnieniem inwestycji poczynionych do celów wyliczeń, które obejmują zarówno inwestycje początkowe, jak i inwestycje poczynione w</w:t>
      </w:r>
      <w:r>
        <w:t xml:space="preserve"> okresie obowiązywania koncesji.</w:t>
      </w:r>
      <w:r w:rsidRPr="00DE40C4">
        <w:t xml:space="preserve"> </w:t>
      </w:r>
    </w:p>
    <w:p w:rsidR="005F6B3B" w:rsidRPr="00DE40C4" w:rsidRDefault="005F6B3B" w:rsidP="00DE40C4">
      <w:pPr>
        <w:pStyle w:val="ARTartustawynprozporzdzenia"/>
      </w:pPr>
      <w:r w:rsidRPr="00DE40C4">
        <w:t>Art. 4</w:t>
      </w:r>
      <w:r>
        <w:t>3</w:t>
      </w:r>
      <w:r w:rsidRPr="00DE40C4">
        <w:t>. Zamawiający zapewnia przejrzystość realizacji umowy koncesji.</w:t>
      </w:r>
    </w:p>
    <w:p w:rsidR="005F6B3B" w:rsidRPr="00DE40C4" w:rsidRDefault="005F6B3B" w:rsidP="00DE40C4">
      <w:pPr>
        <w:pStyle w:val="ARTartustawynprozporzdzenia"/>
      </w:pPr>
      <w:r w:rsidRPr="00DE40C4">
        <w:t>Art. 4</w:t>
      </w:r>
      <w:r>
        <w:t>4</w:t>
      </w:r>
      <w:r w:rsidRPr="00DE40C4">
        <w:t>. 1. Zakazuje się zmian postanowień zawart</w:t>
      </w:r>
      <w:r>
        <w:t xml:space="preserve">ych w </w:t>
      </w:r>
      <w:r w:rsidRPr="00DE40C4">
        <w:t>umow</w:t>
      </w:r>
      <w:r>
        <w:t>ie</w:t>
      </w:r>
      <w:r w:rsidRPr="00DE40C4">
        <w:t xml:space="preserve"> koncesji, chyba, że zachodzi </w:t>
      </w:r>
      <w:r>
        <w:t xml:space="preserve">co najmniej </w:t>
      </w:r>
      <w:r w:rsidRPr="00DE40C4">
        <w:t>jedna z następujących okoliczności:</w:t>
      </w:r>
    </w:p>
    <w:p w:rsidR="005F6B3B" w:rsidRPr="00DE40C4" w:rsidRDefault="005F6B3B" w:rsidP="0083397A">
      <w:pPr>
        <w:pStyle w:val="PKTpunkt"/>
      </w:pPr>
      <w:r w:rsidRPr="00DE40C4">
        <w:t>1)</w:t>
      </w:r>
      <w:r>
        <w:tab/>
      </w:r>
      <w:r w:rsidRPr="00DE40C4">
        <w:t xml:space="preserve">zmiany </w:t>
      </w:r>
      <w:r>
        <w:t>zostały</w:t>
      </w:r>
      <w:r w:rsidRPr="00DE40C4">
        <w:t xml:space="preserve"> </w:t>
      </w:r>
      <w:r>
        <w:t xml:space="preserve">przewidziane </w:t>
      </w:r>
      <w:r w:rsidRPr="00DE40C4">
        <w:t>w dokumentach koncesji</w:t>
      </w:r>
      <w:r>
        <w:t xml:space="preserve"> w postaci </w:t>
      </w:r>
      <w:r w:rsidRPr="00DE40C4">
        <w:t>jasn</w:t>
      </w:r>
      <w:r>
        <w:t>ych i</w:t>
      </w:r>
      <w:r w:rsidRPr="00DE40C4">
        <w:t xml:space="preserve"> precyzyjn</w:t>
      </w:r>
      <w:r>
        <w:t>ych postanowień umownych, przewidujących w szczególności możliwość zmiany wysokości wynagrodzenia koncesjonariusza, które określają zakres i charakter możliwych zmian umowy oraz warunki, na jakich można je wprowadzić; zmiana postanowień umownych nie może prowadzić do zmiany ogólnego charakteru umowy koncesji;</w:t>
      </w:r>
    </w:p>
    <w:p w:rsidR="005F6B3B" w:rsidRPr="0083397A" w:rsidRDefault="005F6B3B" w:rsidP="0083397A">
      <w:pPr>
        <w:pStyle w:val="PKTpunkt"/>
      </w:pPr>
      <w:r w:rsidRPr="00DE40C4">
        <w:t>2)</w:t>
      </w:r>
      <w:r>
        <w:tab/>
      </w:r>
      <w:r w:rsidRPr="0083397A">
        <w:t>zmiany dotyczą zamawiania dodatkowych usług lub robót budowlanych, od dotychczasowego</w:t>
      </w:r>
      <w:r>
        <w:t xml:space="preserve"> koncesjonariusza</w:t>
      </w:r>
      <w:r w:rsidRPr="0083397A">
        <w:t xml:space="preserve">, nieobjętych </w:t>
      </w:r>
      <w:r>
        <w:t>umową koncesji</w:t>
      </w:r>
      <w:r w:rsidRPr="0083397A">
        <w:t>, o ile stały się niezbędne, p</w:t>
      </w:r>
      <w:r>
        <w:t>od warunkiem że zmiana koncesjonariusza</w:t>
      </w:r>
      <w:r w:rsidRPr="0083397A">
        <w:t>:</w:t>
      </w:r>
    </w:p>
    <w:p w:rsidR="005F6B3B" w:rsidRPr="0083397A" w:rsidRDefault="005F6B3B" w:rsidP="0083397A">
      <w:pPr>
        <w:pStyle w:val="LITlitera"/>
      </w:pPr>
      <w:r w:rsidRPr="0083397A">
        <w:t>a)</w:t>
      </w:r>
      <w:r w:rsidRPr="0083397A">
        <w:tab/>
        <w:t xml:space="preserve">nie może zostać dokonana z powodów ekonomicznych lub technicznych, w szczególności wynikających z wymagań dotyczących zamienności lub interoperacyjności w odniesieniu do istniejącego sprzętu, usług lub instalacji, zamówionych w ramach </w:t>
      </w:r>
      <w:r>
        <w:t>umowy koncesji,</w:t>
      </w:r>
    </w:p>
    <w:p w:rsidR="005F6B3B" w:rsidRDefault="005F6B3B" w:rsidP="00E65BDD">
      <w:pPr>
        <w:pStyle w:val="LITlitera"/>
      </w:pPr>
      <w:r w:rsidRPr="0083397A">
        <w:t>b)</w:t>
      </w:r>
      <w:r w:rsidRPr="0083397A">
        <w:tab/>
        <w:t>spowodowałaby istotną niedogodność lub znaczne zwiększenie kosztów dla zamawiającego;</w:t>
      </w:r>
    </w:p>
    <w:p w:rsidR="005F6B3B" w:rsidRPr="00E65BDD" w:rsidRDefault="005F6B3B" w:rsidP="00E65BDD">
      <w:pPr>
        <w:pStyle w:val="PKTpunkt"/>
      </w:pPr>
      <w:r w:rsidRPr="00E65BDD">
        <w:t>3)</w:t>
      </w:r>
      <w:r w:rsidRPr="00E65BDD">
        <w:tab/>
        <w:t>zostały spełnione łącznie następujące warunki:</w:t>
      </w:r>
    </w:p>
    <w:p w:rsidR="005F6B3B" w:rsidRDefault="005F6B3B" w:rsidP="00E65BDD">
      <w:pPr>
        <w:pStyle w:val="LITlitera"/>
      </w:pPr>
      <w:r w:rsidRPr="00E65BDD">
        <w:lastRenderedPageBreak/>
        <w:t>a)</w:t>
      </w:r>
      <w:r w:rsidRPr="00E65BDD">
        <w:tab/>
        <w:t xml:space="preserve">konieczność zmiany umowy lub umowy ramowej spowodowana jest okolicznościami, których  zamawiający, działając z należytą starannością, nie mógł przewidzieć, </w:t>
      </w:r>
    </w:p>
    <w:p w:rsidR="005F6B3B" w:rsidRPr="00DE40C4" w:rsidRDefault="005F6B3B" w:rsidP="006E78E4">
      <w:pPr>
        <w:pStyle w:val="LITlitera"/>
      </w:pPr>
      <w:r w:rsidRPr="006E78E4">
        <w:t>b)</w:t>
      </w:r>
      <w:r w:rsidRPr="006E78E4">
        <w:tab/>
        <w:t>zmiana nie dotyczy ogólnego charakteru umowy</w:t>
      </w:r>
      <w:r>
        <w:t>;</w:t>
      </w:r>
    </w:p>
    <w:p w:rsidR="005F6B3B" w:rsidRPr="00DE40C4" w:rsidRDefault="005F6B3B" w:rsidP="00DE40C4">
      <w:pPr>
        <w:pStyle w:val="PKTpunkt"/>
      </w:pPr>
      <w:r w:rsidRPr="00DE40C4">
        <w:t>4)</w:t>
      </w:r>
      <w:r>
        <w:tab/>
      </w:r>
      <w:r w:rsidRPr="00DE40C4">
        <w:t>nowy koncesjonariusz zastępuje koncesjonariusza, z którym zamawiający zawarł umowę koncesji</w:t>
      </w:r>
      <w:r>
        <w:t>:</w:t>
      </w:r>
    </w:p>
    <w:p w:rsidR="005F6B3B" w:rsidRDefault="005F6B3B" w:rsidP="00DE40C4">
      <w:pPr>
        <w:pStyle w:val="LITlitera"/>
      </w:pPr>
      <w:r w:rsidRPr="00DE40C4">
        <w:t>a)</w:t>
      </w:r>
      <w:r>
        <w:tab/>
      </w:r>
      <w:r w:rsidRPr="006E78E4">
        <w:t>na podstawie postanowień umownych, o których mowa w pkt 1,</w:t>
      </w:r>
    </w:p>
    <w:p w:rsidR="005F6B3B" w:rsidRPr="00DE40C4" w:rsidRDefault="005F6B3B" w:rsidP="00DE40C4">
      <w:pPr>
        <w:pStyle w:val="LITlitera"/>
      </w:pPr>
      <w:r w:rsidRPr="00DE40C4">
        <w:t>b)</w:t>
      </w:r>
      <w:r>
        <w:tab/>
      </w:r>
      <w:r w:rsidRPr="006E78E4">
        <w:t>w wyniku połączenia, podziału, przekształcenia lub nabycia</w:t>
      </w:r>
      <w:r>
        <w:t xml:space="preserve"> koncesjonariusza</w:t>
      </w:r>
      <w:r w:rsidRPr="006E78E4">
        <w:t xml:space="preserve"> lub jego upadłości, o ile spełnia on ustalone kryteria kwalifikacji, pod warunkiem że nie pociąga to za sobą innych istotnych zmian umowy</w:t>
      </w:r>
      <w:r>
        <w:t xml:space="preserve"> koncesji</w:t>
      </w:r>
      <w:r w:rsidRPr="006E78E4">
        <w:t xml:space="preserve"> i nie ma na celu uniknięcia stosowania przepisów ustawy</w:t>
      </w:r>
      <w:r>
        <w:t xml:space="preserve">,  </w:t>
      </w:r>
    </w:p>
    <w:p w:rsidR="005F6B3B" w:rsidRPr="00DE40C4" w:rsidRDefault="005F6B3B" w:rsidP="00DE40C4">
      <w:pPr>
        <w:pStyle w:val="LITlitera"/>
      </w:pPr>
      <w:r w:rsidRPr="00DE40C4">
        <w:t>c)</w:t>
      </w:r>
      <w:r>
        <w:tab/>
      </w:r>
      <w:r w:rsidRPr="001037B8">
        <w:t xml:space="preserve">w wyniku przejęcia przez zamawiającego </w:t>
      </w:r>
      <w:r>
        <w:t>zobowiązania koncesjonariusza</w:t>
      </w:r>
      <w:r w:rsidRPr="001037B8">
        <w:t xml:space="preserve"> względem jego podwykonawców;</w:t>
      </w:r>
      <w:r>
        <w:t xml:space="preserve"> </w:t>
      </w:r>
    </w:p>
    <w:p w:rsidR="005F6B3B" w:rsidRPr="00DE40C4" w:rsidRDefault="005F6B3B" w:rsidP="00DE40C4">
      <w:pPr>
        <w:pStyle w:val="PKTpunkt"/>
      </w:pPr>
      <w:r w:rsidRPr="00DE40C4">
        <w:t>5)</w:t>
      </w:r>
      <w:r>
        <w:tab/>
      </w:r>
      <w:r w:rsidRPr="00DE40C4">
        <w:t xml:space="preserve">zmiany, niezależnie od ich wartości, nie są istotne w rozumieniu ust. </w:t>
      </w:r>
      <w:r>
        <w:t>4;</w:t>
      </w:r>
    </w:p>
    <w:p w:rsidR="005F6B3B" w:rsidRPr="00DE40C4" w:rsidRDefault="005F6B3B" w:rsidP="00DE40C4">
      <w:pPr>
        <w:pStyle w:val="PKTpunkt"/>
      </w:pPr>
      <w:r w:rsidRPr="00DE40C4">
        <w:t>6)</w:t>
      </w:r>
      <w:r>
        <w:tab/>
      </w:r>
      <w:r w:rsidRPr="00DE40C4">
        <w:t xml:space="preserve">wartość zmiany jest niższa od wartości progu unijnego i jednocześnie jest niższa niż 10 % wartości pierwotnej </w:t>
      </w:r>
      <w:r>
        <w:t xml:space="preserve"> umowy </w:t>
      </w:r>
      <w:r w:rsidRPr="00DE40C4">
        <w:t xml:space="preserve">koncesji, z tym że wprowadzona zmiana nie może zmieniać ogólnego charakteru </w:t>
      </w:r>
      <w:r>
        <w:t xml:space="preserve">umowy </w:t>
      </w:r>
      <w:r w:rsidRPr="00DE40C4">
        <w:t>koncesji, a w przypadku gdy wprowadzanych jest kilka kolejnych zmian, wartość zmiany jest szacowana na podstawie łącznej wartości  kolejnych zmian.</w:t>
      </w:r>
    </w:p>
    <w:p w:rsidR="005F6B3B" w:rsidRPr="00DE40C4" w:rsidRDefault="005F6B3B" w:rsidP="00DE40C4">
      <w:pPr>
        <w:pStyle w:val="USTustnpkodeksu"/>
      </w:pPr>
      <w:r w:rsidRPr="00DE40C4">
        <w:t>2. W przypadku umowy koncesji zawartej przez zamawiającego do celów wykonywania działalności innej niż działalność sektorowa, wzrost wartości umowy koncesji, w okolicznościach o których mowa w ust. 1 pkt 2 i 3, nie może przekroczyć 50 % wartości pierwotnej umowy koncesji. W przypadku wprowadzenia kilku kolejnych zmian ograniczenie to ma zastosowanie do wartości każdej z nich. Kolejne zmiany nie mogą mieć na celu obejścia niniejszej ustawy.</w:t>
      </w:r>
    </w:p>
    <w:p w:rsidR="005F6B3B" w:rsidRPr="00DE40C4" w:rsidRDefault="005F6B3B" w:rsidP="00DE40C4">
      <w:pPr>
        <w:pStyle w:val="USTustnpkodeksu"/>
      </w:pPr>
      <w:r w:rsidRPr="00DE40C4">
        <w:t xml:space="preserve">3. Do celów obliczenia wartości, o której mowa w ust. 1 pkt 6 i ust. 2, aktualizowana wartość jest wartością referencyjną, </w:t>
      </w:r>
      <w:r>
        <w:t xml:space="preserve">o ile </w:t>
      </w:r>
      <w:r w:rsidRPr="00DE40C4">
        <w:t>umowa koncesj</w:t>
      </w:r>
      <w:r>
        <w:t>i</w:t>
      </w:r>
      <w:r w:rsidRPr="00DE40C4">
        <w:t xml:space="preserve"> zawiera klauzulę </w:t>
      </w:r>
      <w:r>
        <w:t>waloryzacji</w:t>
      </w:r>
      <w:r w:rsidRPr="00DE40C4">
        <w:t xml:space="preserve">. Jeżeli umowa koncesji nie zawiera klauzuli </w:t>
      </w:r>
      <w:r>
        <w:t>waloryzacji</w:t>
      </w:r>
      <w:r w:rsidRPr="00DE40C4">
        <w:t xml:space="preserve">, uaktualniona wartość jest obliczana z uwzględnieniem średniej inflacji. </w:t>
      </w:r>
    </w:p>
    <w:p w:rsidR="005F6B3B" w:rsidRPr="00DE40C4" w:rsidRDefault="005F6B3B" w:rsidP="00DE40C4">
      <w:pPr>
        <w:pStyle w:val="USTustnpkodeksu"/>
      </w:pPr>
      <w:r w:rsidRPr="00DE40C4">
        <w:t>4. Zmianę umowy w okresie jej obowiązywania uznaje się za istotną, jeżeli powoduje, że charakter umowy koncesji różni się w sposób istotny od charakteru  zawartej umowy koncesji, w szczególności, jeżeli spełniony jest co najmniej jeden z poniższych warunków:</w:t>
      </w:r>
    </w:p>
    <w:p w:rsidR="005F6B3B" w:rsidRPr="00DE40C4" w:rsidRDefault="005F6B3B" w:rsidP="00DE40C4">
      <w:pPr>
        <w:pStyle w:val="PKTpunkt"/>
      </w:pPr>
      <w:r w:rsidRPr="00DE40C4">
        <w:lastRenderedPageBreak/>
        <w:t>1)</w:t>
      </w:r>
      <w:r>
        <w:tab/>
      </w:r>
      <w:r w:rsidRPr="00DE40C4">
        <w:t>zmiana wprowadza warunki, które, gdyby były częścią postępowania o zawarcie umowy koncesji, umożliwiłyby dopuszczenie innych wnioskodawców niż ci, którzy zostali zakwalifikowani, lub przyjęcie oferty innej niż przyjęta, albo przyciągnęłyby dodatkowych uczestników w postępowaniu o zawarcie umowy koncesji;</w:t>
      </w:r>
    </w:p>
    <w:p w:rsidR="005F6B3B" w:rsidRPr="00DE40C4" w:rsidRDefault="005F6B3B" w:rsidP="00DE40C4">
      <w:pPr>
        <w:pStyle w:val="PKTpunkt"/>
      </w:pPr>
      <w:r w:rsidRPr="00DE40C4">
        <w:t>2)</w:t>
      </w:r>
      <w:r>
        <w:tab/>
      </w:r>
      <w:r w:rsidRPr="00DE40C4">
        <w:t>zmiana zmienia równowagę ekonomiczną umowy koncesji przynosząc korzyść koncesjonariuszowi w sposób, którego nie przewidziano w umowie koncesji;</w:t>
      </w:r>
    </w:p>
    <w:p w:rsidR="005F6B3B" w:rsidRPr="00DE40C4" w:rsidRDefault="005F6B3B" w:rsidP="00DE40C4">
      <w:pPr>
        <w:pStyle w:val="PKTpunkt"/>
      </w:pPr>
      <w:r w:rsidRPr="00DE40C4">
        <w:t>3)</w:t>
      </w:r>
      <w:r>
        <w:tab/>
      </w:r>
      <w:r w:rsidRPr="00DE40C4">
        <w:t>zmiana znacznie rozszerza zakres przedmiotowy umowy koncesji;</w:t>
      </w:r>
    </w:p>
    <w:p w:rsidR="005F6B3B" w:rsidRPr="00DE40C4" w:rsidRDefault="005F6B3B" w:rsidP="00DE40C4">
      <w:pPr>
        <w:pStyle w:val="PKTpunkt"/>
      </w:pPr>
      <w:r w:rsidRPr="00DE40C4">
        <w:t>4)</w:t>
      </w:r>
      <w:r>
        <w:tab/>
      </w:r>
      <w:r w:rsidRPr="00DE40C4">
        <w:t>nowy koncesjonariusz zastępuje koncesjonariusza, z którym zamawiający zawarł umowę koncesji, w przypadkach innych niż przewidziane w ust. 1 pkt 4.</w:t>
      </w:r>
    </w:p>
    <w:p w:rsidR="005F6B3B" w:rsidRPr="00DE40C4" w:rsidRDefault="005F6B3B" w:rsidP="00DE40C4">
      <w:pPr>
        <w:pStyle w:val="USTustnpkodeksu"/>
      </w:pPr>
      <w:r w:rsidRPr="00DE40C4">
        <w:t>5. Zamawiający, który zawarł umowę o zmianie umowy koncesji na podstawie ust. 1 pkt 2 lub 3, publikuje ogłoszenie o zmianie umowy. Art. 2</w:t>
      </w:r>
      <w:r>
        <w:t>5</w:t>
      </w:r>
      <w:r w:rsidRPr="00DE40C4">
        <w:t xml:space="preserve"> stosuje się odpowiednio.</w:t>
      </w:r>
    </w:p>
    <w:p w:rsidR="005F6B3B" w:rsidRPr="00DE40C4" w:rsidRDefault="005F6B3B" w:rsidP="00DE40C4">
      <w:pPr>
        <w:pStyle w:val="USTustnpkodeksu"/>
      </w:pPr>
      <w:r w:rsidRPr="00DE40C4">
        <w:t>6. Zamawiający przeprowadza nowe postępowanie o zawarcie umowy koncesji, w przypadku gdy chce dokonać zmian postanowień zawartych w umowie koncesji innych niż zmiany, o których mowa w ust. 1.</w:t>
      </w:r>
    </w:p>
    <w:p w:rsidR="005F6B3B" w:rsidRPr="00DE40C4" w:rsidRDefault="005F6B3B" w:rsidP="00DE40C4">
      <w:pPr>
        <w:pStyle w:val="ARTartustawynprozporzdzenia"/>
      </w:pPr>
      <w:r w:rsidRPr="00DE40C4">
        <w:t>Art. 4</w:t>
      </w:r>
      <w:r>
        <w:t>5</w:t>
      </w:r>
      <w:r w:rsidRPr="00DE40C4">
        <w:t>. Niezależnie od postanowień umowy koncesji zamawiający może rozwiązać umowę koncesji, jeżeli zachodzi co najmniej jedna z następujących okoliczności:</w:t>
      </w:r>
    </w:p>
    <w:p w:rsidR="005F6B3B" w:rsidRPr="00DE40C4" w:rsidRDefault="005F6B3B" w:rsidP="00DE40C4">
      <w:pPr>
        <w:pStyle w:val="PKTpunkt"/>
      </w:pPr>
      <w:r w:rsidRPr="00DE40C4">
        <w:t>1)</w:t>
      </w:r>
      <w:r>
        <w:tab/>
        <w:t>nastąpiła</w:t>
      </w:r>
      <w:r w:rsidRPr="00DE40C4">
        <w:t xml:space="preserve"> zmiana umowy koncesji, </w:t>
      </w:r>
      <w:r>
        <w:t xml:space="preserve">co </w:t>
      </w:r>
      <w:r w:rsidRPr="00DE40C4">
        <w:t>wymagał</w:t>
      </w:r>
      <w:r>
        <w:t>o</w:t>
      </w:r>
      <w:r w:rsidRPr="00DE40C4">
        <w:t>by przeprowadzenia nowego postępowania o zawarcie umowy koncesji;</w:t>
      </w:r>
    </w:p>
    <w:p w:rsidR="005F6B3B" w:rsidRPr="00DE40C4" w:rsidRDefault="005F6B3B" w:rsidP="00DE40C4">
      <w:pPr>
        <w:pStyle w:val="PKTpunkt"/>
      </w:pPr>
      <w:r w:rsidRPr="00DE40C4">
        <w:t>2)</w:t>
      </w:r>
      <w:r>
        <w:tab/>
      </w:r>
      <w:r w:rsidRPr="00DE40C4">
        <w:t>koncesjonariusz w toku postępowania o zawarcie umowy koncesji podlegał wykluczeniu na podstawie art. 3</w:t>
      </w:r>
      <w:r>
        <w:t>3</w:t>
      </w:r>
      <w:r w:rsidRPr="00DE40C4">
        <w:t xml:space="preserve"> ust. 1 pkt 1;  </w:t>
      </w:r>
    </w:p>
    <w:p w:rsidR="005F6B3B" w:rsidRPr="00DE40C4" w:rsidRDefault="005F6B3B" w:rsidP="00DE40C4">
      <w:pPr>
        <w:pStyle w:val="PKTpunkt"/>
      </w:pPr>
      <w:r w:rsidRPr="00DE40C4">
        <w:t>3) Trybunał Sprawiedliwości Unii Europejskiej stwierdził, w ramach procedury przewidzianej w art. 258 Traktatu o Funkcjonowaniu Unii Europejskiej, że państwo polskie uchybiło zobowiązaniom, które ciążą na nim na mocy Traktatów, z uwagi na to, że zamawiający zawarł daną umowę koncesji, nie wypełniając swoich obowiązków wynikających z Traktatów i dyrektywy koncesyjnej.</w:t>
      </w:r>
    </w:p>
    <w:p w:rsidR="005F6B3B" w:rsidRPr="00DE40C4" w:rsidRDefault="005F6B3B" w:rsidP="003718EA">
      <w:pPr>
        <w:pStyle w:val="ARTartustawynprozporzdzenia"/>
      </w:pPr>
      <w:r w:rsidRPr="00DE40C4">
        <w:t>Art. 4</w:t>
      </w:r>
      <w:r>
        <w:t>6</w:t>
      </w:r>
      <w:r w:rsidRPr="00DE40C4">
        <w:t>. 1. Zamawiający może zażądać od wykonawców w dokumentach koncesji, aby wskazali oni w swoich ofertach ewentualną część przedmiotu umowy koncesji, któr</w:t>
      </w:r>
      <w:r>
        <w:t>ą</w:t>
      </w:r>
      <w:r w:rsidRPr="00DE40C4">
        <w:t xml:space="preserve"> zamierzają zlecić podwykonaw</w:t>
      </w:r>
      <w:r>
        <w:t xml:space="preserve">com </w:t>
      </w:r>
      <w:r w:rsidRPr="00DE40C4">
        <w:t xml:space="preserve">,a także aby wskazali proponowanych podwykonawców. </w:t>
      </w:r>
    </w:p>
    <w:p w:rsidR="005F6B3B" w:rsidRDefault="005F6B3B" w:rsidP="00121C19">
      <w:pPr>
        <w:pStyle w:val="USTustnpkodeksu"/>
      </w:pPr>
      <w:r w:rsidRPr="00DE40C4">
        <w:t>2.</w:t>
      </w:r>
      <w:r w:rsidRPr="003718EA">
        <w:t xml:space="preserve"> </w:t>
      </w:r>
      <w:r w:rsidRPr="007A5566">
        <w:t>Powierzenie realizac</w:t>
      </w:r>
      <w:r>
        <w:t>ji części umowy koncesji</w:t>
      </w:r>
      <w:r w:rsidRPr="007A5566">
        <w:t xml:space="preserve"> podwykonawcom nie zwalnia </w:t>
      </w:r>
      <w:r>
        <w:t>koncesjonariusza</w:t>
      </w:r>
      <w:r w:rsidRPr="007A5566">
        <w:t xml:space="preserve"> z odpowiedzialności za prawidłową realizację </w:t>
      </w:r>
      <w:r>
        <w:t>tej umowy.</w:t>
      </w:r>
    </w:p>
    <w:p w:rsidR="005F6B3B" w:rsidRPr="00121C19" w:rsidRDefault="005F6B3B" w:rsidP="00121C19">
      <w:pPr>
        <w:pStyle w:val="USTustnpkodeksu"/>
      </w:pPr>
      <w:r w:rsidRPr="00121C19">
        <w:t xml:space="preserve">3. W przypadku umów koncesji na roboty budowlane i w odniesieniu do usług, które mają być wykonane na obiekcie pod bezpośrednim nadzorem zamawiającego, po zawarciu </w:t>
      </w:r>
      <w:r w:rsidRPr="00121C19">
        <w:lastRenderedPageBreak/>
        <w:t>umowy koncesji i nie później niż w chwili rozpoczęcia realizacji umowy koncesji, zamawiający wymaga od koncesjonariusza, by przekazał mu informacje dotyczące nazwy (firmy), imienia i nazwiska, , danych kontaktowych podwykonawców i ich  przedstawicieli prawnych, zaangażowanych w takie roboty budowlane lub usługi, o ile dane te są w tym momencie znane. Koncesjonariusz zawiadamia zamawiającego również o wszelkich zmianach informacji, o których mowa w zdaniu pierwszym, w trakcie realizacji umowy koncesji, a także przekazuje informacje na temat nowych podwykonawców, którym w późniejszym okresie zamierza powierzyć realizację robót budowlanych lub usług.</w:t>
      </w:r>
    </w:p>
    <w:p w:rsidR="005F6B3B" w:rsidRPr="00DE40C4" w:rsidRDefault="005F6B3B" w:rsidP="00DE40C4">
      <w:pPr>
        <w:pStyle w:val="USTustnpkodeksu"/>
      </w:pPr>
      <w:r w:rsidRPr="00DE40C4">
        <w:t>4. Zamawiający może wymagać przekazania informacji, o których mowa w ust. 3, w szczególności:</w:t>
      </w:r>
    </w:p>
    <w:p w:rsidR="005F6B3B" w:rsidRPr="00DE40C4" w:rsidRDefault="005F6B3B" w:rsidP="00DE40C4">
      <w:pPr>
        <w:pStyle w:val="PKTpunkt"/>
      </w:pPr>
      <w:r w:rsidRPr="00DE40C4">
        <w:t>1)</w:t>
      </w:r>
      <w:r>
        <w:tab/>
      </w:r>
      <w:r w:rsidRPr="00DE40C4">
        <w:t>w przypadku umów koncesji na usługi, które nie mają być wykonane na obiektach pod bezpośrednim nadzorem zamawiającego;</w:t>
      </w:r>
    </w:p>
    <w:p w:rsidR="005F6B3B" w:rsidRPr="00DE40C4" w:rsidRDefault="005F6B3B" w:rsidP="00DE40C4">
      <w:pPr>
        <w:pStyle w:val="PKTpunkt"/>
      </w:pPr>
      <w:r w:rsidRPr="00DE40C4">
        <w:t>2)</w:t>
      </w:r>
      <w:r>
        <w:tab/>
      </w:r>
      <w:r w:rsidRPr="00DE40C4">
        <w:t>od dostawców uczestniczących w umowach koncesji na roboty budowlane lub usługi;</w:t>
      </w:r>
    </w:p>
    <w:p w:rsidR="005F6B3B" w:rsidRPr="00DE40C4" w:rsidRDefault="005F6B3B" w:rsidP="00DE40C4">
      <w:pPr>
        <w:pStyle w:val="PKTpunkt"/>
      </w:pPr>
      <w:r w:rsidRPr="00DE40C4">
        <w:t>3)</w:t>
      </w:r>
      <w:r>
        <w:tab/>
      </w:r>
      <w:r w:rsidRPr="00DE40C4">
        <w:t xml:space="preserve">od dalszych podwykonawców. </w:t>
      </w:r>
    </w:p>
    <w:p w:rsidR="005F6B3B" w:rsidRPr="00DE40C4" w:rsidRDefault="005F6B3B" w:rsidP="00DE40C4">
      <w:pPr>
        <w:pStyle w:val="USTustnpkodeksu"/>
      </w:pPr>
      <w:r>
        <w:t>5</w:t>
      </w:r>
      <w:r w:rsidRPr="00DE40C4">
        <w:t>. Przepisy art. 3</w:t>
      </w:r>
      <w:r>
        <w:t>3</w:t>
      </w:r>
      <w:r w:rsidRPr="00DE40C4">
        <w:t xml:space="preserve">, dotyczące przesłanek wykluczenia, stosuje się odpowiednio do podwykonawców. Jeżeli zamawiający stwierdzi, że wobec danego podwykonawcy zachodzą podstawy wykluczenia, wykonawca jest obowiązany zastąpić danego podwykonawcę. </w:t>
      </w:r>
    </w:p>
    <w:p w:rsidR="005F6B3B" w:rsidRPr="00DE40C4" w:rsidRDefault="005F6B3B" w:rsidP="00DE40C4">
      <w:pPr>
        <w:pStyle w:val="ARTartustawynprozporzdzenia"/>
      </w:pPr>
      <w:r w:rsidRPr="00DE40C4">
        <w:t xml:space="preserve">Art. </w:t>
      </w:r>
      <w:r>
        <w:t>47</w:t>
      </w:r>
      <w:r w:rsidRPr="00DE40C4">
        <w:t>. 1. Umowa koncesji podlega unieważnieniu, jeżeli:</w:t>
      </w:r>
    </w:p>
    <w:p w:rsidR="005F6B3B" w:rsidRPr="00DE40C4" w:rsidRDefault="005F6B3B" w:rsidP="00DE40C4">
      <w:pPr>
        <w:pStyle w:val="PKTpunkt"/>
      </w:pPr>
      <w:r w:rsidRPr="00DE40C4">
        <w:t>1)</w:t>
      </w:r>
      <w:r>
        <w:tab/>
      </w:r>
      <w:r w:rsidRPr="00DE40C4">
        <w:t xml:space="preserve">zamawiający zawarł umowę koncesji bez uprzedniej publikacji ogłoszenia o koncesji w Dzienniku Urzędowym Unii Europejskiej, </w:t>
      </w:r>
      <w:r w:rsidRPr="007A5566">
        <w:t>chyba że ustawa dopuściła taką możliwość</w:t>
      </w:r>
      <w:r w:rsidRPr="00DE40C4">
        <w:t xml:space="preserve"> co,</w:t>
      </w:r>
    </w:p>
    <w:p w:rsidR="005F6B3B" w:rsidRPr="00DE40C4" w:rsidRDefault="005F6B3B" w:rsidP="00DE40C4">
      <w:pPr>
        <w:pStyle w:val="PKTpunkt"/>
      </w:pPr>
      <w:r w:rsidRPr="00DE40C4">
        <w:t>2)</w:t>
      </w:r>
      <w:r>
        <w:tab/>
      </w:r>
      <w:r w:rsidRPr="00DE40C4">
        <w:t xml:space="preserve">została zawarta z naruszeniem terminu określonego w art. </w:t>
      </w:r>
      <w:r>
        <w:t>38</w:t>
      </w:r>
      <w:r w:rsidRPr="00DE40C4">
        <w:t xml:space="preserve"> albo w okresie wstrzymania prawa do zawarcia umowy z tytułu wniesienia odwołania na czynność wyboru oferty najkorzystniejszej, oraz jeżeli uniemożliwiło to Krajowej Izbie Odwoławczej uwzględnienie odwołania przed zawarciem umowy;</w:t>
      </w:r>
    </w:p>
    <w:p w:rsidR="005F6B3B" w:rsidRPr="00DE40C4" w:rsidRDefault="005F6B3B" w:rsidP="00DE40C4">
      <w:pPr>
        <w:pStyle w:val="PKTpunkt"/>
      </w:pPr>
      <w:r w:rsidRPr="00DE40C4">
        <w:t>3)</w:t>
      </w:r>
      <w:r>
        <w:tab/>
      </w:r>
      <w:r w:rsidRPr="00DE40C4">
        <w:t>wykracza poza określenie przedmiotu umowy koncesji zawarte w dokumentach koncesji.</w:t>
      </w:r>
    </w:p>
    <w:p w:rsidR="005F6B3B" w:rsidRPr="00DE40C4" w:rsidRDefault="005F6B3B" w:rsidP="00DE40C4">
      <w:pPr>
        <w:pStyle w:val="USTustnpkodeksu"/>
      </w:pPr>
      <w:r w:rsidRPr="00DE40C4">
        <w:t>2. Umowa koncesji nie podlega unieważnieniu, jeżeli:</w:t>
      </w:r>
    </w:p>
    <w:p w:rsidR="005F6B3B" w:rsidRPr="00DE40C4" w:rsidRDefault="005F6B3B" w:rsidP="00DE40C4">
      <w:pPr>
        <w:pStyle w:val="PKTpunkt"/>
      </w:pPr>
      <w:r w:rsidRPr="00DE40C4">
        <w:t>1)</w:t>
      </w:r>
      <w:r>
        <w:tab/>
      </w:r>
      <w:r w:rsidRPr="00DE40C4">
        <w:t>zamawiający uważa, że zawarcie umowy koncesji bez uprzedniej publikacji ogłoszenia o</w:t>
      </w:r>
      <w:r>
        <w:t xml:space="preserve"> </w:t>
      </w:r>
      <w:r w:rsidRPr="00DE40C4">
        <w:t xml:space="preserve">koncesji w Dzienniku Urzędowym Unii Europejskiej jest dopuszczalne zgodnie z niniejszą ustawą; </w:t>
      </w:r>
    </w:p>
    <w:p w:rsidR="005F6B3B" w:rsidRPr="00DE40C4" w:rsidRDefault="005F6B3B" w:rsidP="00DE40C4">
      <w:pPr>
        <w:pStyle w:val="PKTpunkt"/>
      </w:pPr>
      <w:r w:rsidRPr="00DE40C4">
        <w:lastRenderedPageBreak/>
        <w:t>2)</w:t>
      </w:r>
      <w:r>
        <w:tab/>
      </w:r>
      <w:r w:rsidRPr="00DE40C4">
        <w:t>zamawiający opublikował w Dzienniku Urzędowym Unii Europejskiej ogłoszenie o zamiarze zawarcia umowy oraz umowa została zawarta po upływie co najmniej 10 dni ze skutkiem od dnia następującego po dniu publikacji takiego ogłoszenia.</w:t>
      </w:r>
    </w:p>
    <w:p w:rsidR="005F6B3B" w:rsidRPr="00DE40C4" w:rsidRDefault="005F6B3B" w:rsidP="00057B90">
      <w:pPr>
        <w:pStyle w:val="USTustnpkodeksu"/>
      </w:pPr>
      <w:r w:rsidRPr="00DE40C4">
        <w:t xml:space="preserve">3. Unieważnienie umowy odnosi skutek od momentu jej zawarcia, z zastrzeżeniem art. 320 ust. 3 pkt 2 lit. b ustawy z dnia …- Prawo zamówień publicznych.  </w:t>
      </w:r>
    </w:p>
    <w:p w:rsidR="005F6B3B" w:rsidRPr="00DE40C4" w:rsidRDefault="005F6B3B" w:rsidP="00057B90">
      <w:pPr>
        <w:pStyle w:val="USTustnpkodeksu"/>
      </w:pPr>
      <w:r w:rsidRPr="00DE40C4">
        <w:t>4. Z przyczyn, o których mowa w ust. 1, nie można żądać stwierdzenia nieważności umowy na podstawie art. 189 ustawy z dnia 17 listopada 1964 r. - Kodeks postępowania cywilnego (Dz. U. z 2014</w:t>
      </w:r>
      <w:r>
        <w:t xml:space="preserve">r. </w:t>
      </w:r>
      <w:r w:rsidRPr="00DE40C4">
        <w:t xml:space="preserve">  poz. 101, z </w:t>
      </w:r>
      <w:proofErr w:type="spellStart"/>
      <w:r w:rsidRPr="00DE40C4">
        <w:t>późn</w:t>
      </w:r>
      <w:proofErr w:type="spellEnd"/>
      <w:r w:rsidRPr="00DE40C4">
        <w:t>. zm.</w:t>
      </w:r>
      <w:r>
        <w:rPr>
          <w:rStyle w:val="Odwoanieprzypisudolnego"/>
          <w:rFonts w:cs="Times"/>
        </w:rPr>
        <w:footnoteReference w:customMarkFollows="1" w:id="4"/>
        <w:t>5)</w:t>
      </w:r>
      <w:r w:rsidRPr="00DE40C4">
        <w:t>).</w:t>
      </w:r>
    </w:p>
    <w:p w:rsidR="005F6B3B" w:rsidRPr="00DE40C4" w:rsidRDefault="005F6B3B" w:rsidP="00057B90">
      <w:pPr>
        <w:pStyle w:val="USTustnpkodeksu"/>
      </w:pPr>
      <w:r w:rsidRPr="00DE40C4">
        <w:t>5. Przepis ust. 1 nie wyłącza możliwości żądania przez zamawiającego unieważnienia umowy na podstawie art.</w:t>
      </w:r>
      <w:r w:rsidRPr="00AF56F2">
        <w:t xml:space="preserve"> </w:t>
      </w:r>
      <w:r>
        <w:t>7</w:t>
      </w:r>
      <w:r w:rsidRPr="007A5566">
        <w:t>0</w:t>
      </w:r>
      <w:r w:rsidRPr="009D1998">
        <w:rPr>
          <w:rStyle w:val="IGindeksgrny"/>
        </w:rPr>
        <w:t>5</w:t>
      </w:r>
      <w:r w:rsidRPr="00DE40C4">
        <w:t xml:space="preserve">  ustawy z dnia 23 kwietnia 1964 r. - Kodeks cywilny.</w:t>
      </w:r>
    </w:p>
    <w:p w:rsidR="005F6B3B" w:rsidRPr="00DE40C4" w:rsidRDefault="005F6B3B" w:rsidP="00DE40C4">
      <w:pPr>
        <w:pStyle w:val="TYTDZOZNoznaczenietytuulubdziau"/>
      </w:pPr>
      <w:r w:rsidRPr="00DE40C4">
        <w:t>Dział IV</w:t>
      </w:r>
    </w:p>
    <w:p w:rsidR="005F6B3B" w:rsidRPr="00DE40C4" w:rsidRDefault="005F6B3B" w:rsidP="00DE40C4">
      <w:pPr>
        <w:pStyle w:val="TYTDZPRZEDMprzedmiotregulacjitytuulubdziau"/>
      </w:pPr>
      <w:r w:rsidRPr="00DE40C4">
        <w:t>Organ właściw</w:t>
      </w:r>
      <w:r>
        <w:t>y</w:t>
      </w:r>
    </w:p>
    <w:p w:rsidR="005F6B3B" w:rsidRPr="00DE40C4" w:rsidRDefault="005F6B3B" w:rsidP="00DE40C4">
      <w:pPr>
        <w:pStyle w:val="ARTartustawynprozporzdzenia"/>
      </w:pPr>
      <w:r w:rsidRPr="00DE40C4">
        <w:t xml:space="preserve">Art. </w:t>
      </w:r>
      <w:r>
        <w:t>48</w:t>
      </w:r>
      <w:r w:rsidRPr="00DE40C4">
        <w:t>. 1. Organem właściwym w sprawach zawierania umów koncesji na roboty budowlane i usługi jest Prezes Urzędu Zamówień Publicznych.</w:t>
      </w:r>
    </w:p>
    <w:p w:rsidR="005F6B3B" w:rsidRPr="00DE40C4" w:rsidRDefault="005F6B3B" w:rsidP="00DE40C4">
      <w:pPr>
        <w:pStyle w:val="USTustnpkodeksu"/>
      </w:pPr>
      <w:r w:rsidRPr="00DE40C4">
        <w:t>2. Prezes Urzędu Zamówień Publicznych:</w:t>
      </w:r>
    </w:p>
    <w:p w:rsidR="005F6B3B" w:rsidRPr="00DE40C4" w:rsidRDefault="005F6B3B" w:rsidP="00265286">
      <w:pPr>
        <w:pStyle w:val="PKTpunkt"/>
      </w:pPr>
      <w:r>
        <w:t>1)</w:t>
      </w:r>
      <w:r>
        <w:tab/>
      </w:r>
      <w:r w:rsidRPr="00DE40C4">
        <w:t>opracowuje oraz opiniuje projekty aktów normatywnych, a także innych dokumentów dotyczących koncesji;</w:t>
      </w:r>
    </w:p>
    <w:p w:rsidR="005F6B3B" w:rsidRPr="00DE40C4" w:rsidRDefault="005F6B3B" w:rsidP="00265286">
      <w:pPr>
        <w:pStyle w:val="PKTpunkt"/>
      </w:pPr>
      <w:r>
        <w:t>2)</w:t>
      </w:r>
      <w:r>
        <w:tab/>
      </w:r>
      <w:r w:rsidRPr="00DE40C4">
        <w:t>monitoruje stosowanie zasad zawierania umów koncesji oraz upowszechnia wyniki monitorowania;</w:t>
      </w:r>
    </w:p>
    <w:p w:rsidR="005F6B3B" w:rsidRPr="00DE40C4" w:rsidRDefault="005F6B3B" w:rsidP="00AF56F2">
      <w:pPr>
        <w:pStyle w:val="PKTpunkt"/>
      </w:pPr>
      <w:r>
        <w:t>3)</w:t>
      </w:r>
      <w:r>
        <w:tab/>
      </w:r>
      <w:r w:rsidRPr="00DE40C4">
        <w:t>przekazuje na żądanie Komisji Europejskiej, nie rzadziej niż co trzy lata, sprawozdania z monitorowania;</w:t>
      </w:r>
    </w:p>
    <w:p w:rsidR="005F6B3B" w:rsidRPr="00DE40C4" w:rsidRDefault="005F6B3B" w:rsidP="00265286">
      <w:pPr>
        <w:pStyle w:val="PKTpunkt"/>
      </w:pPr>
      <w:r>
        <w:t>4)</w:t>
      </w:r>
      <w:r>
        <w:tab/>
      </w:r>
      <w:r w:rsidRPr="00DE40C4">
        <w:t>upowszechnia na stronie internetowej informacje oraz wskazówki dotyczące wykładni i stosowania przepisów prawa w zakresie zawierania umów koncesji;</w:t>
      </w:r>
    </w:p>
    <w:p w:rsidR="005F6B3B" w:rsidRPr="00DE40C4" w:rsidRDefault="005F6B3B" w:rsidP="00265286">
      <w:pPr>
        <w:pStyle w:val="PKTpunkt"/>
      </w:pPr>
      <w:r>
        <w:t>5)</w:t>
      </w:r>
      <w:r>
        <w:tab/>
      </w:r>
      <w:r w:rsidRPr="00DE40C4">
        <w:t>opracowuje i upowszechnia wzorcowe dokumenty w zakresie zawierania umów koncesji.</w:t>
      </w:r>
    </w:p>
    <w:p w:rsidR="005F6B3B" w:rsidRPr="00DE40C4" w:rsidRDefault="005F6B3B" w:rsidP="00265286">
      <w:pPr>
        <w:pStyle w:val="TYTDZOZNoznaczenietytuulubdziau"/>
      </w:pPr>
      <w:r w:rsidRPr="00DE40C4">
        <w:lastRenderedPageBreak/>
        <w:t>Dział V</w:t>
      </w:r>
    </w:p>
    <w:p w:rsidR="005F6B3B" w:rsidRPr="00DE40C4" w:rsidRDefault="005F6B3B" w:rsidP="00265286">
      <w:pPr>
        <w:pStyle w:val="TYTDZPRZEDMprzedmiotregulacjitytuulubdziau"/>
      </w:pPr>
      <w:r w:rsidRPr="00DE40C4">
        <w:t xml:space="preserve">Środki </w:t>
      </w:r>
      <w:r>
        <w:t>o</w:t>
      </w:r>
      <w:r w:rsidRPr="00DE40C4">
        <w:t xml:space="preserve">chrony </w:t>
      </w:r>
      <w:r>
        <w:t>p</w:t>
      </w:r>
      <w:r w:rsidRPr="00DE40C4">
        <w:t>rawnej</w:t>
      </w:r>
    </w:p>
    <w:p w:rsidR="005F6B3B" w:rsidRPr="00DE40C4" w:rsidRDefault="005F6B3B" w:rsidP="00265286">
      <w:pPr>
        <w:pStyle w:val="ROZDZODDZOZNoznaczenierozdziauluboddziau"/>
      </w:pPr>
      <w:r w:rsidRPr="00DE40C4">
        <w:t xml:space="preserve">Rozdział 1 </w:t>
      </w:r>
    </w:p>
    <w:p w:rsidR="005F6B3B" w:rsidRPr="00DE40C4" w:rsidRDefault="005F6B3B" w:rsidP="00265286">
      <w:pPr>
        <w:pStyle w:val="ROZDZODDZPRZEDMprzedmiotregulacjirozdziauluboddziau"/>
      </w:pPr>
      <w:r w:rsidRPr="00DE40C4">
        <w:t xml:space="preserve">Odwołanie </w:t>
      </w:r>
    </w:p>
    <w:p w:rsidR="005F6B3B" w:rsidRPr="00DE40C4" w:rsidDel="00B165EC" w:rsidRDefault="005F6B3B" w:rsidP="00DE40C4">
      <w:pPr>
        <w:pStyle w:val="ARTartustawynprozporzdzenia"/>
      </w:pPr>
      <w:r w:rsidRPr="00DE40C4" w:rsidDel="00B165EC">
        <w:t xml:space="preserve">Art. </w:t>
      </w:r>
      <w:r>
        <w:t>49</w:t>
      </w:r>
      <w:r w:rsidRPr="00DE40C4" w:rsidDel="00B165EC">
        <w:t xml:space="preserve">. Organem właściwym do rozpoznawania odwołań wnoszonych w postępowaniu o zawarcie umowy koncesji prowadzonym na podstawie ustawy, wniosków o uchylenie zakazu zawarcia umowy przed ogłoszeniem orzeczenia w sprawie wniesionego odwołania jest Krajowa Izba Odwoławcza,  zwana dalej "Izbą", o której mowa w przepisach ustawy z dnia … </w:t>
      </w:r>
      <w:r w:rsidRPr="00DE40C4">
        <w:t>-</w:t>
      </w:r>
      <w:r w:rsidRPr="00DE40C4" w:rsidDel="00B165EC">
        <w:t xml:space="preserve"> Prawo zamówień publicznych.</w:t>
      </w:r>
    </w:p>
    <w:p w:rsidR="005F6B3B" w:rsidRPr="00DE40C4" w:rsidRDefault="005F6B3B" w:rsidP="00DE40C4">
      <w:pPr>
        <w:pStyle w:val="ARTartustawynprozporzdzenia"/>
      </w:pPr>
      <w:r w:rsidRPr="00DE40C4">
        <w:t xml:space="preserve">Art. </w:t>
      </w:r>
      <w:r>
        <w:t>50</w:t>
      </w:r>
      <w:r w:rsidRPr="00DE40C4">
        <w:t>. Wykonawcy, a także innemu podmiotowi, jeżeli ma lub miał interes w zawarciu umowy koncesji oraz poniósł lub może ponieść szkodę</w:t>
      </w:r>
      <w:r w:rsidRPr="00DE40C4" w:rsidDel="00F34E1A">
        <w:t xml:space="preserve"> </w:t>
      </w:r>
      <w:r w:rsidRPr="00DE40C4">
        <w:t xml:space="preserve">w wyniku czynności lub zaniechań zamawiającego z naruszeniem przepisów ustawy, przysługuje prawo do wniesienia odwołania do Prezesa Izby na zasadach określonych w przepisach działu IX rozdział </w:t>
      </w:r>
      <w:r>
        <w:t>2</w:t>
      </w:r>
      <w:r w:rsidRPr="00DE40C4">
        <w:t xml:space="preserve">  ustawy z dnia … - Prawo zamówień publicznych, jeżeli przepisy niniejszego rozdziału nie stanowią inaczej. </w:t>
      </w:r>
    </w:p>
    <w:p w:rsidR="005F6B3B" w:rsidRPr="00DE40C4" w:rsidRDefault="005F6B3B" w:rsidP="00DE40C4">
      <w:pPr>
        <w:pStyle w:val="ARTartustawynprozporzdzenia"/>
      </w:pPr>
      <w:r>
        <w:t xml:space="preserve">Art. 51. </w:t>
      </w:r>
      <w:r w:rsidRPr="00DE40C4">
        <w:t>Odwołanie wnosi się:</w:t>
      </w:r>
    </w:p>
    <w:p w:rsidR="005F6B3B" w:rsidRPr="00DE40C4" w:rsidRDefault="005F6B3B" w:rsidP="00265286">
      <w:pPr>
        <w:pStyle w:val="PKTpunkt"/>
      </w:pPr>
      <w:r>
        <w:t>1)</w:t>
      </w:r>
      <w:r>
        <w:tab/>
      </w:r>
      <w:r w:rsidRPr="00DE40C4">
        <w:t xml:space="preserve">w terminie 10 dni od dnia </w:t>
      </w:r>
      <w:r>
        <w:t>przekazania</w:t>
      </w:r>
      <w:r w:rsidRPr="00DE40C4">
        <w:t xml:space="preserve"> informacji o czynności zamawiającego stanowiącej podstawę je</w:t>
      </w:r>
      <w:r>
        <w:t>go</w:t>
      </w:r>
      <w:r w:rsidRPr="00DE40C4">
        <w:t xml:space="preserve"> wniesienia, jeżeli informacja została </w:t>
      </w:r>
      <w:r>
        <w:t>przekazana</w:t>
      </w:r>
      <w:r w:rsidRPr="00DE40C4">
        <w:t xml:space="preserve"> przy użyciu środków komunikacji elektronicznej albo 15 dni jeżeli została </w:t>
      </w:r>
      <w:r>
        <w:t>przekazana</w:t>
      </w:r>
      <w:r w:rsidRPr="00DE40C4">
        <w:t xml:space="preserve"> w inny sposób;</w:t>
      </w:r>
    </w:p>
    <w:p w:rsidR="005F6B3B" w:rsidRPr="00DE40C4" w:rsidRDefault="005F6B3B" w:rsidP="00265286">
      <w:pPr>
        <w:pStyle w:val="PKTpunkt"/>
      </w:pPr>
      <w:r>
        <w:t>2)</w:t>
      </w:r>
      <w:r>
        <w:tab/>
      </w:r>
      <w:r w:rsidRPr="00DE40C4">
        <w:t xml:space="preserve">w terminie 10 dni od dnia </w:t>
      </w:r>
      <w:r>
        <w:t>o</w:t>
      </w:r>
      <w:r w:rsidRPr="00DE40C4">
        <w:t>publik</w:t>
      </w:r>
      <w:r>
        <w:t>owania</w:t>
      </w:r>
      <w:r w:rsidRPr="00DE40C4">
        <w:t xml:space="preserve"> ogłoszenia w Dzienniku Urzędowym Unii Europejskiej lub zamieszczenia dokumentów koncesji na stronie internetowej, w przypadku odwołania na treść ogłoszenia o koncesji lub dokumentów koncesji;</w:t>
      </w:r>
    </w:p>
    <w:p w:rsidR="005F6B3B" w:rsidRPr="00265286" w:rsidRDefault="005F6B3B" w:rsidP="00265286">
      <w:pPr>
        <w:pStyle w:val="PKTpunkt"/>
      </w:pPr>
      <w:r>
        <w:t>3)</w:t>
      </w:r>
      <w:r>
        <w:tab/>
      </w:r>
      <w:r w:rsidRPr="00265286">
        <w:t xml:space="preserve">w terminie 10 dni od dnia </w:t>
      </w:r>
      <w:r>
        <w:t>o</w:t>
      </w:r>
      <w:r w:rsidRPr="00265286">
        <w:t>publik</w:t>
      </w:r>
      <w:r>
        <w:t>owania</w:t>
      </w:r>
      <w:r w:rsidRPr="00265286">
        <w:t xml:space="preserve"> ogłoszenia o zamiarze zawarcia umowy w Dzienniku Urzędowym Unii Europejskiej, w przypadku odwołania na zawarcie umowy koncesji bez uprzedniej publikacji ogłoszenia o koncesji w Dzienniku Urzędowym Unii Europejskiej;</w:t>
      </w:r>
    </w:p>
    <w:p w:rsidR="005F6B3B" w:rsidRPr="00265286" w:rsidRDefault="005F6B3B" w:rsidP="00265286">
      <w:pPr>
        <w:pStyle w:val="PKTpunkt"/>
      </w:pPr>
      <w:r>
        <w:t>4)</w:t>
      </w:r>
      <w:r>
        <w:tab/>
      </w:r>
      <w:r w:rsidRPr="00265286">
        <w:t>w terminie 30 dni od dnia, w którym zamawiający opublikował ogłoszenie o zawarciu umowy koncesji, pod warunkiem, że ogłoszenie to zawiera uzasadnienie decyzji zamawiającego o zawarciu umowy koncesji bez uprzedniej publikacji ogłoszenia o koncesji w Dzienniku Urzędowym Unii Europejskiej;</w:t>
      </w:r>
    </w:p>
    <w:p w:rsidR="005F6B3B" w:rsidRPr="00265286" w:rsidRDefault="005F6B3B" w:rsidP="00265286">
      <w:pPr>
        <w:pStyle w:val="PKTpunkt"/>
      </w:pPr>
      <w:r>
        <w:lastRenderedPageBreak/>
        <w:t>5)</w:t>
      </w:r>
      <w:r>
        <w:tab/>
      </w:r>
      <w:r w:rsidRPr="00265286">
        <w:t>w terminie 30 dni od dnia, w którym zamawiający opublikował ogłoszenie o modyfikacji umowy koncesji w Dzienniku Urzędowym Unii Europejskiej;</w:t>
      </w:r>
    </w:p>
    <w:p w:rsidR="005F6B3B" w:rsidRPr="00265286" w:rsidRDefault="005F6B3B" w:rsidP="00265286">
      <w:pPr>
        <w:pStyle w:val="PKTpunkt"/>
      </w:pPr>
      <w:r>
        <w:t>6)</w:t>
      </w:r>
      <w:r>
        <w:tab/>
      </w:r>
      <w:r w:rsidRPr="00265286">
        <w:t>w terminie 6 miesięcy od dnia zawarcia umowy koncesji w przypadku nie opublikowania w Dzienniku Urzędowym Unii Europejskiej ogłoszenia o zawarciu umowy koncesji lub gdy opublikowane ogłoszenie nie zawierało uzasadnienia.</w:t>
      </w:r>
    </w:p>
    <w:p w:rsidR="005F6B3B" w:rsidRPr="00265286" w:rsidRDefault="005F6B3B" w:rsidP="00265286">
      <w:pPr>
        <w:pStyle w:val="ROZDZODDZOZNoznaczenierozdziauluboddziau"/>
      </w:pPr>
      <w:r w:rsidRPr="00265286">
        <w:t>Rozdział 2</w:t>
      </w:r>
    </w:p>
    <w:p w:rsidR="005F6B3B" w:rsidRPr="00265286" w:rsidRDefault="005F6B3B" w:rsidP="00265286">
      <w:pPr>
        <w:pStyle w:val="ROZDZODDZPRZEDMprzedmiotregulacjirozdziauluboddziau"/>
      </w:pPr>
      <w:r w:rsidRPr="00265286">
        <w:t>Skarga do sądu</w:t>
      </w:r>
    </w:p>
    <w:p w:rsidR="005F6B3B" w:rsidRPr="00265286" w:rsidRDefault="005F6B3B" w:rsidP="00265286">
      <w:pPr>
        <w:pStyle w:val="ARTartustawynprozporzdzenia"/>
      </w:pPr>
      <w:r w:rsidRPr="00265286">
        <w:t>Art. 5</w:t>
      </w:r>
      <w:r>
        <w:t>2</w:t>
      </w:r>
      <w:r w:rsidRPr="00265286">
        <w:t>. 1. Na orzeczenie Izby oraz postanowienie Prezesa Izby stronom oraz uczestnikom postępowania odwoławczego przysługuje skarga do sądu.</w:t>
      </w:r>
    </w:p>
    <w:p w:rsidR="005F6B3B" w:rsidRPr="00265286" w:rsidRDefault="005F6B3B" w:rsidP="00265286">
      <w:pPr>
        <w:pStyle w:val="USTustnpkodeksu"/>
      </w:pPr>
      <w:r w:rsidRPr="00265286">
        <w:t xml:space="preserve">2. Do postępowań skargowych stosuje się zasady i tryb określony w przepisach działu IX, rozdział </w:t>
      </w:r>
      <w:r>
        <w:t>3</w:t>
      </w:r>
      <w:r w:rsidRPr="00265286">
        <w:t xml:space="preserve"> ustawy z dnia …. - Prawo zamówień publicznych.</w:t>
      </w:r>
    </w:p>
    <w:p w:rsidR="005F6B3B" w:rsidRPr="00265286" w:rsidRDefault="005F6B3B" w:rsidP="00265286">
      <w:pPr>
        <w:pStyle w:val="TYTDZOZNoznaczenietytuulubdziau"/>
      </w:pPr>
      <w:r w:rsidRPr="00265286">
        <w:t>Dział VI</w:t>
      </w:r>
    </w:p>
    <w:p w:rsidR="005F6B3B" w:rsidRPr="00265286" w:rsidRDefault="005F6B3B" w:rsidP="00265286">
      <w:pPr>
        <w:pStyle w:val="TYTDZPRZEDMprzedmiotregulacjitytuulubdziau"/>
      </w:pPr>
      <w:r w:rsidRPr="00265286">
        <w:t>Zmiany w przepisach obowiązujących</w:t>
      </w:r>
    </w:p>
    <w:p w:rsidR="005F6B3B" w:rsidRPr="00265286" w:rsidRDefault="005F6B3B" w:rsidP="00265286">
      <w:pPr>
        <w:pStyle w:val="ARTartustawynprozporzdzenia"/>
      </w:pPr>
      <w:r w:rsidRPr="00265286">
        <w:t>Art. 5</w:t>
      </w:r>
      <w:r>
        <w:t>3</w:t>
      </w:r>
      <w:r w:rsidRPr="00265286">
        <w:t>. W ustawie z dnia 21 marca 1985 r. o drogach publicznych (Dz. U. z 2015 r. poz. 163</w:t>
      </w:r>
      <w:r>
        <w:t>, 774, 870 i 1336</w:t>
      </w:r>
      <w:r w:rsidRPr="00265286">
        <w:t>) wprowadza się następujące zmiany:</w:t>
      </w:r>
    </w:p>
    <w:p w:rsidR="005F6B3B" w:rsidRPr="00265286" w:rsidRDefault="005F6B3B" w:rsidP="00265286">
      <w:pPr>
        <w:pStyle w:val="PKTpunkt"/>
      </w:pPr>
      <w:r w:rsidRPr="00265286">
        <w:t>1)</w:t>
      </w:r>
      <w:r>
        <w:tab/>
      </w:r>
      <w:r w:rsidRPr="00265286">
        <w:t>w art. 13a pkt 5 otrzymuje brzmienie:</w:t>
      </w:r>
    </w:p>
    <w:p w:rsidR="005F6B3B" w:rsidRPr="00265286" w:rsidRDefault="005F6B3B" w:rsidP="00265286">
      <w:pPr>
        <w:pStyle w:val="ZPKTzmpktartykuempunktem"/>
      </w:pPr>
      <w:r w:rsidRPr="00265286">
        <w:t>„5)   na zasadach określonych w ustawie z dnia …  o umowach koncesji na roboty budowlane lub usługi (Dz. U.  …).”;</w:t>
      </w:r>
    </w:p>
    <w:p w:rsidR="005F6B3B" w:rsidRPr="00265286" w:rsidRDefault="005F6B3B" w:rsidP="00265286">
      <w:pPr>
        <w:pStyle w:val="PKTpunkt"/>
      </w:pPr>
      <w:r w:rsidRPr="00265286">
        <w:t>2)</w:t>
      </w:r>
      <w:r>
        <w:tab/>
      </w:r>
      <w:r w:rsidRPr="00265286">
        <w:t>w art. 13hd ust. 2 otrzymuje brzmienie:</w:t>
      </w:r>
    </w:p>
    <w:p w:rsidR="005F6B3B" w:rsidRPr="00265286" w:rsidRDefault="005F6B3B" w:rsidP="00265286">
      <w:pPr>
        <w:pStyle w:val="ZUSTzmustartykuempunktem"/>
      </w:pPr>
      <w:r w:rsidRPr="00265286">
        <w:t>„2. Wybór operatora następuje zgodnie z ustawą z dnia</w:t>
      </w:r>
      <w:r>
        <w:t>…..</w:t>
      </w:r>
      <w:r w:rsidRPr="00265286">
        <w:t>. - Prawo zamówień publicznych (Dz. U.</w:t>
      </w:r>
      <w:r>
        <w:t>….</w:t>
      </w:r>
      <w:r w:rsidRPr="00265286">
        <w:t>.), ustawą z dnia 19 grudnia 2008 r. o partnerstwie publiczno-prywatnym, ustawą z dnia … o umowach koncesji na roboty budowlane lub usługi albo ustawą z dnia 27 października 1994 r. o autostradach płatnych oraz o Krajowym Funduszu Drogowym (Dz. U. z 2012 r. poz. 931 i 951).”;</w:t>
      </w:r>
    </w:p>
    <w:p w:rsidR="005F6B3B" w:rsidRPr="00265286" w:rsidRDefault="005F6B3B" w:rsidP="00265286">
      <w:pPr>
        <w:pStyle w:val="PKTpunkt"/>
      </w:pPr>
      <w:r w:rsidRPr="00265286">
        <w:t>3)</w:t>
      </w:r>
      <w:r>
        <w:tab/>
      </w:r>
      <w:r w:rsidRPr="00265286">
        <w:t>w art. 39 ust. 8 otrzymuje brzmienie:</w:t>
      </w:r>
    </w:p>
    <w:p w:rsidR="005F6B3B" w:rsidRPr="00265286" w:rsidRDefault="005F6B3B" w:rsidP="00265286">
      <w:pPr>
        <w:pStyle w:val="ZUSTzmustartykuempunktem"/>
      </w:pPr>
      <w:r w:rsidRPr="00265286">
        <w:t>„8. Wykonywanie zadań związanych z zarządzaniem i utrzymywaniem kanałów technologicznych, o których mowa w ust. 6, zarządca drogi może powierzyć, w drodze umowy, podmiotowi wyłonionemu w drodze przetargu, z zachowaniem przepisów o zamówieniach publicznych lub w trybie określonym w ustawie z dnia ..... o umowach koncesji na roboty budowlane lub usługi.”.</w:t>
      </w:r>
    </w:p>
    <w:p w:rsidR="005F6B3B" w:rsidRPr="00265286" w:rsidRDefault="005F6B3B" w:rsidP="00265286">
      <w:pPr>
        <w:pStyle w:val="ARTartustawynprozporzdzenia"/>
      </w:pPr>
      <w:r w:rsidRPr="00265286">
        <w:lastRenderedPageBreak/>
        <w:t>Art. 5</w:t>
      </w:r>
      <w:r>
        <w:t>4</w:t>
      </w:r>
      <w:r w:rsidRPr="00265286">
        <w:t>. W ustawie z dnia 27 października 1994 r. o autostradach płatnych oraz o Krajowym Funduszu Drogowym (Dz. U. z 2015 r. poz.641</w:t>
      </w:r>
      <w:r w:rsidRPr="00BB35AA">
        <w:t xml:space="preserve"> </w:t>
      </w:r>
      <w:r>
        <w:t>i 901</w:t>
      </w:r>
      <w:r w:rsidRPr="00265286">
        <w:t>) w art. 1a ust. 3 otrzymuje brzmienie:</w:t>
      </w:r>
    </w:p>
    <w:p w:rsidR="005F6B3B" w:rsidRPr="00265286" w:rsidRDefault="005F6B3B" w:rsidP="00265286">
      <w:pPr>
        <w:pStyle w:val="ZUSTzmustartykuempunktem"/>
      </w:pPr>
      <w:r w:rsidRPr="00265286">
        <w:t>„3. Do wyboru spółki stosuje się przepisy ustawy z dnia… o umowach koncesji na roboty budowlane lub usługi (…) albo przepisy ustawy z dnia … -  Prawo zamówień publicznych</w:t>
      </w:r>
      <w:r w:rsidRPr="00265286" w:rsidDel="00EE6027">
        <w:t xml:space="preserve"> </w:t>
      </w:r>
      <w:r w:rsidRPr="00265286">
        <w:t>(Dz. U. z ...).”.</w:t>
      </w:r>
    </w:p>
    <w:p w:rsidR="005F6B3B" w:rsidRPr="00265286" w:rsidRDefault="005F6B3B" w:rsidP="00265286">
      <w:pPr>
        <w:pStyle w:val="ARTartustawynprozporzdzenia"/>
      </w:pPr>
      <w:r w:rsidRPr="00265286">
        <w:t>Art. 5</w:t>
      </w:r>
      <w:r>
        <w:t>5</w:t>
      </w:r>
      <w:r w:rsidRPr="00265286">
        <w:t xml:space="preserve">. W ustawie z dnia 13 września 1996 r. o utrzymaniu czystości i porządku w gminach (Dz. U. z 2013 r. 1399 z </w:t>
      </w:r>
      <w:proofErr w:type="spellStart"/>
      <w:r w:rsidRPr="00265286">
        <w:t>późn</w:t>
      </w:r>
      <w:proofErr w:type="spellEnd"/>
      <w:r w:rsidRPr="00265286">
        <w:t>. zm.</w:t>
      </w:r>
      <w:r>
        <w:rPr>
          <w:rStyle w:val="Odwoanieprzypisudolnego"/>
          <w:rFonts w:cs="Times"/>
        </w:rPr>
        <w:footnoteReference w:customMarkFollows="1" w:id="5"/>
        <w:t>6)</w:t>
      </w:r>
      <w:r w:rsidRPr="00265286">
        <w:t>) w art. 3a w ust. 1 pkt 3 otrzymuje następujące brzmienie:</w:t>
      </w:r>
    </w:p>
    <w:p w:rsidR="005F6B3B" w:rsidRPr="00265286" w:rsidRDefault="005F6B3B" w:rsidP="00265286">
      <w:pPr>
        <w:pStyle w:val="ZPKTzmpktartykuempunktem"/>
      </w:pPr>
      <w:r w:rsidRPr="00265286">
        <w:t>„3)</w:t>
      </w:r>
      <w:r>
        <w:tab/>
      </w:r>
      <w:r w:rsidRPr="00265286">
        <w:t>dokonania wyboru podmiotu, który będzie budował, utrzymywał lub eksploatował regionalną instalację do przetwarzania odpadów komunalnych, na zasadach określonych w ustawie z dnia … 2015 r. o umowach koncesji na roboty budowlane lub usługi (Dz. U. poz..).”.</w:t>
      </w:r>
    </w:p>
    <w:p w:rsidR="005F6B3B" w:rsidRPr="00265286" w:rsidRDefault="005F6B3B" w:rsidP="00265286">
      <w:pPr>
        <w:pStyle w:val="ARTartustawynprozporzdzenia"/>
      </w:pPr>
      <w:r w:rsidRPr="00265286">
        <w:t>Art. 5</w:t>
      </w:r>
      <w:r>
        <w:t>6</w:t>
      </w:r>
      <w:r w:rsidRPr="00265286">
        <w:t>. W ustawie z dnia 20 grudnia 1996 r. o gospodarce komunalnej (Dz. U. z 2011 r. Nr 45, poz. 236</w:t>
      </w:r>
      <w:r w:rsidRPr="00BB35AA">
        <w:t xml:space="preserve"> </w:t>
      </w:r>
      <w:r>
        <w:t>oraz z 2015 r. poz. 1045</w:t>
      </w:r>
      <w:r w:rsidRPr="00265286">
        <w:t>) w art. 3 ust. 1 otrzymuje brzmienie:</w:t>
      </w:r>
    </w:p>
    <w:p w:rsidR="005F6B3B" w:rsidRPr="00265286" w:rsidRDefault="005F6B3B" w:rsidP="00265286">
      <w:pPr>
        <w:pStyle w:val="ZUSTzmustartykuempunktem"/>
      </w:pPr>
      <w:r w:rsidRPr="00265286">
        <w:t xml:space="preserve">„1. Jednostki samorządu terytorialnego w drodze umowy mogą powierzać wykonywanie zadań z zakresu gospodarki komunalnej osobom fizycznym, osobom prawnym lub jednostkom organizacyjnym nieposiadającym osobowości prawnej, z uwzględnieniem przepisów ustawy z dnia 27 sierpnia 2009 r. o finansach publicznych (Dz. U. </w:t>
      </w:r>
      <w:r>
        <w:t xml:space="preserve">z 2013 r. poz. 885, z </w:t>
      </w:r>
      <w:proofErr w:type="spellStart"/>
      <w:r>
        <w:t>późn</w:t>
      </w:r>
      <w:proofErr w:type="spellEnd"/>
      <w:r>
        <w:t>. zm.)</w:t>
      </w:r>
      <w:r w:rsidRPr="00265286">
        <w:t xml:space="preserve">w trybie przepisów ustawy z dnia 19 grudnia 2008 r. o partnerstwie publiczno-prywatnym (Dz. U. </w:t>
      </w:r>
      <w:r>
        <w:t>z 2015 r. poz. 696</w:t>
      </w:r>
      <w:r w:rsidRPr="00265286">
        <w:t xml:space="preserve">), przepisów ustawy z dnia   …..  o umowach koncesji na roboty budowlane i usługi (Dz. U. …), przepisów ustawy z dnia …… - Prawo zamówień publicznych (Dz. U. …), przepisów ustawy z dnia 24 kwietnia 2003 r. o działalności pożytku publicznego i o wolontariacie (Dz. U. z </w:t>
      </w:r>
      <w:r w:rsidRPr="00464852">
        <w:t>20</w:t>
      </w:r>
      <w:r>
        <w:t>14</w:t>
      </w:r>
      <w:r w:rsidRPr="00464852">
        <w:t xml:space="preserve"> r. </w:t>
      </w:r>
      <w:r>
        <w:t xml:space="preserve">poz. 1118, z </w:t>
      </w:r>
      <w:proofErr w:type="spellStart"/>
      <w:r>
        <w:t>późn</w:t>
      </w:r>
      <w:proofErr w:type="spellEnd"/>
      <w:r>
        <w:t>. zm.</w:t>
      </w:r>
      <w:r w:rsidRPr="00265286">
        <w:t>) i ustawy z dnia 16 grudnia 2010 r. o publicznym transporcie zbiorowym (Dz. U. z</w:t>
      </w:r>
      <w:r>
        <w:t xml:space="preserve"> </w:t>
      </w:r>
      <w:r w:rsidRPr="00464852">
        <w:t>201</w:t>
      </w:r>
      <w:r>
        <w:t>5</w:t>
      </w:r>
      <w:r w:rsidRPr="00464852">
        <w:t xml:space="preserve"> r. poz. </w:t>
      </w:r>
      <w:r>
        <w:t>1440 i 1045</w:t>
      </w:r>
      <w:r w:rsidRPr="00265286">
        <w:t>) albo na zasadach ogólnych.”.</w:t>
      </w:r>
    </w:p>
    <w:p w:rsidR="005F6B3B" w:rsidRPr="00265286" w:rsidRDefault="005F6B3B" w:rsidP="00961500">
      <w:pPr>
        <w:pStyle w:val="ARTartustawynprozporzdzenia"/>
      </w:pPr>
      <w:r w:rsidRPr="00265286">
        <w:t xml:space="preserve">Art. </w:t>
      </w:r>
      <w:r>
        <w:t>57</w:t>
      </w:r>
      <w:r w:rsidRPr="00265286">
        <w:t xml:space="preserve">. W ustawie z dnia 28 marca 2003 r. o transporcie kolejowym (Dz. U. z </w:t>
      </w:r>
      <w:r>
        <w:t>2015</w:t>
      </w:r>
      <w:r w:rsidRPr="00265286">
        <w:t xml:space="preserve"> r. poz. 1</w:t>
      </w:r>
      <w:r>
        <w:t>297</w:t>
      </w:r>
      <w:r w:rsidRPr="00265286">
        <w:t>) w art. 28pb ust. 2 otrzymuje brzmienie:</w:t>
      </w:r>
    </w:p>
    <w:p w:rsidR="005F6B3B" w:rsidRPr="00265286" w:rsidRDefault="005F6B3B" w:rsidP="00265286">
      <w:pPr>
        <w:pStyle w:val="ZUSTzmustartykuempunktem"/>
      </w:pPr>
      <w:r w:rsidRPr="00265286">
        <w:lastRenderedPageBreak/>
        <w:t>„2. Organizator publicznego transportu kolejowego przekazuje do zaopiniowania Prezesowi UTK projekt umowy, o której mowa w ust. 1, na 30 dni przed wszczęciem postępowania o udzielenie zamówienia publicznego w trybie przepisów ustawy z dnia … - 2015 r. Prawo zamówień publicznych (Dz. U. poz. …) lub wszczęciem postępowania o zawarcie umowy koncesji w trybie przepisów ustawy z dnia … o umowach koncesji na roboty budowlane lub usługi (Dz. U. poz. …) albo przed bezpośrednim zawarciem umowy, o którym mowa w art. 22 ust. 1 ustawy z dnia 16 grudnia 2010 r. o publicznym transporcie zbiorowym.”.</w:t>
      </w:r>
    </w:p>
    <w:p w:rsidR="005F6B3B" w:rsidRPr="00265286" w:rsidRDefault="005F6B3B" w:rsidP="00961500">
      <w:pPr>
        <w:pStyle w:val="ARTartustawynprozporzdzenia"/>
      </w:pPr>
      <w:r w:rsidRPr="00265286">
        <w:t>Art. </w:t>
      </w:r>
      <w:r>
        <w:t>58</w:t>
      </w:r>
      <w:r w:rsidRPr="00265286">
        <w:t>. W ustawie z dnia 17 grudnia 2004 r. o odpowiedzialności za naruszenie dyscypliny finansów publicznych (Dz. U. z 2013 r., poz. 168) wprowadza się następujące zmiany:</w:t>
      </w:r>
    </w:p>
    <w:p w:rsidR="005F6B3B" w:rsidRPr="00265286" w:rsidRDefault="005F6B3B" w:rsidP="00961500">
      <w:pPr>
        <w:pStyle w:val="PKTpunkt"/>
      </w:pPr>
      <w:r w:rsidRPr="00265286">
        <w:t>1)</w:t>
      </w:r>
      <w:r>
        <w:tab/>
      </w:r>
      <w:r w:rsidRPr="00265286">
        <w:t>w art. 13 w pkt 6 lit. b) otrzymuje następujące brzmienie:</w:t>
      </w:r>
    </w:p>
    <w:p w:rsidR="005F6B3B" w:rsidRPr="00265286" w:rsidRDefault="005F6B3B" w:rsidP="00961500">
      <w:pPr>
        <w:pStyle w:val="ZLITzmlitartykuempunktem"/>
      </w:pPr>
      <w:r w:rsidRPr="00265286">
        <w:t>„b) procedur określonych w przepisach o umowach koncesji na roboty budowlane lub usługi - wyłącznie w zakresie określonym w art. 17a,”;</w:t>
      </w:r>
    </w:p>
    <w:p w:rsidR="005F6B3B" w:rsidRPr="00265286" w:rsidRDefault="005F6B3B" w:rsidP="00961500">
      <w:pPr>
        <w:pStyle w:val="PKTpunkt"/>
      </w:pPr>
      <w:r w:rsidRPr="00265286">
        <w:t>2)</w:t>
      </w:r>
      <w:r>
        <w:tab/>
      </w:r>
      <w:r w:rsidRPr="00265286">
        <w:t xml:space="preserve"> art. 17a otrzymuje brzmienie:</w:t>
      </w:r>
    </w:p>
    <w:p w:rsidR="005F6B3B" w:rsidRPr="00961500" w:rsidRDefault="005F6B3B" w:rsidP="00961500">
      <w:pPr>
        <w:pStyle w:val="ZARTzmartartykuempunktem"/>
      </w:pPr>
      <w:r w:rsidRPr="00961500">
        <w:t>„Art. 17a. 1. Naruszeniem dyscypliny finansów publicznych jest zawarcie umowy koncesji:</w:t>
      </w:r>
    </w:p>
    <w:p w:rsidR="005F6B3B" w:rsidRPr="00057B90" w:rsidRDefault="005F6B3B" w:rsidP="00057B90">
      <w:pPr>
        <w:pStyle w:val="ZPKTzmpktartykuempunktem"/>
      </w:pPr>
      <w:r w:rsidRPr="00057B90">
        <w:t>1)</w:t>
      </w:r>
      <w:r w:rsidRPr="00057B90">
        <w:tab/>
      </w:r>
      <w:r w:rsidRPr="00057B90" w:rsidDel="00BB35AA">
        <w:t xml:space="preserve"> </w:t>
      </w:r>
      <w:r w:rsidRPr="00057B90">
        <w:t>z koncesjonariuszem, który nie został wybrany zgodnie z przepisami o umowach koncesji na roboty budowlane lub usługi;</w:t>
      </w:r>
    </w:p>
    <w:p w:rsidR="005F6B3B" w:rsidRPr="00057B90" w:rsidRDefault="005F6B3B" w:rsidP="00057B90">
      <w:pPr>
        <w:pStyle w:val="ZPKTzmpktartykuempunktem"/>
      </w:pPr>
      <w:r w:rsidRPr="00057B90">
        <w:t>2)</w:t>
      </w:r>
      <w:r w:rsidRPr="00057B90">
        <w:tab/>
        <w:t xml:space="preserve">z naruszeniem przepisów o umowach koncesji na roboty budowlane lub usługi dotyczących obowiązku przekazania lub zamieszczenia ogłoszenia w postępowaniu o zawarcie umowy </w:t>
      </w:r>
      <w:r w:rsidRPr="00057B90" w:rsidDel="00EE0A07">
        <w:t xml:space="preserve"> </w:t>
      </w:r>
      <w:r w:rsidRPr="00057B90">
        <w:t>koncesji, o sprostowaniu, zmianach lub dodatkowych informacjach  w Dzienniku Urzędowym Unii Europejskiej lub Biuletynie Zamówień;</w:t>
      </w:r>
    </w:p>
    <w:p w:rsidR="005F6B3B" w:rsidRPr="00057B90" w:rsidRDefault="005F6B3B" w:rsidP="00057B90">
      <w:pPr>
        <w:pStyle w:val="ZPKTzmpktartykuempunktem"/>
      </w:pPr>
      <w:r w:rsidRPr="00057B90">
        <w:t>3)</w:t>
      </w:r>
      <w:r w:rsidRPr="00057B90">
        <w:tab/>
        <w:t>której przedmiot lub warunki zostały określone w sposób naruszający zasady uczciwej konkurencji;</w:t>
      </w:r>
    </w:p>
    <w:p w:rsidR="005F6B3B" w:rsidRPr="00057B90" w:rsidRDefault="005F6B3B" w:rsidP="00057B90">
      <w:pPr>
        <w:pStyle w:val="ZPKTzmpktartykuempunktem"/>
      </w:pPr>
      <w:r w:rsidRPr="00057B90">
        <w:t>4) </w:t>
      </w:r>
      <w:r w:rsidRPr="00057B90">
        <w:tab/>
      </w:r>
      <w:r w:rsidRPr="00057B90" w:rsidDel="00BB35AA">
        <w:t xml:space="preserve"> </w:t>
      </w:r>
      <w:r w:rsidRPr="00057B90">
        <w:t>z innym, niż wymienione w pkt 1-3, naruszeniem przepisów o umowach koncesji na roboty budowlane lub usługi, jeżeli naruszenie to miało wpływ na wynik postępowania o zawarcie  umowy koncesji.</w:t>
      </w:r>
    </w:p>
    <w:p w:rsidR="005F6B3B" w:rsidRPr="00961500" w:rsidRDefault="005F6B3B" w:rsidP="00961500">
      <w:pPr>
        <w:pStyle w:val="ZUSTzmustartykuempunktem"/>
      </w:pPr>
      <w:r w:rsidRPr="00961500">
        <w:t>2. Naruszeniem dyscypliny finansów publicznych jest zawarcie umowy koncesji:</w:t>
      </w:r>
    </w:p>
    <w:p w:rsidR="005F6B3B" w:rsidRPr="00BD44A5" w:rsidRDefault="005F6B3B" w:rsidP="00BD44A5">
      <w:pPr>
        <w:pStyle w:val="ZPKTzmpktartykuempunktem"/>
      </w:pPr>
      <w:r w:rsidRPr="00BD44A5">
        <w:t>1)</w:t>
      </w:r>
      <w:r w:rsidRPr="00BD44A5">
        <w:tab/>
        <w:t>bez zachowania formy pisemnej;</w:t>
      </w:r>
    </w:p>
    <w:p w:rsidR="005F6B3B" w:rsidRPr="00BD44A5" w:rsidRDefault="005F6B3B" w:rsidP="00BD44A5">
      <w:pPr>
        <w:pStyle w:val="ZPKTzmpktartykuempunktem"/>
      </w:pPr>
      <w:r w:rsidRPr="00BD44A5">
        <w:lastRenderedPageBreak/>
        <w:t>2)</w:t>
      </w:r>
      <w:r w:rsidRPr="00BD44A5">
        <w:tab/>
        <w:t>z pominięciem terminu, w jakim może ona być zawarta, z wyłączeniem przypadków dopuszczonych w przepisach o umowach koncesji na roboty budowlane lub usługi;</w:t>
      </w:r>
    </w:p>
    <w:p w:rsidR="005F6B3B" w:rsidRPr="00BD44A5" w:rsidRDefault="005F6B3B" w:rsidP="00BD44A5">
      <w:pPr>
        <w:pStyle w:val="ZPKTzmpktartykuempunktem"/>
      </w:pPr>
      <w:r w:rsidRPr="00BD44A5">
        <w:t>3)</w:t>
      </w:r>
      <w:r w:rsidRPr="00BD44A5">
        <w:tab/>
        <w:t>na czas dłuższy niż określony w przepisach o umowach koncesji na roboty budowlane lub usługi, z wyłączeniem przypadków dopuszczonych w przepisach o umowach koncesji na roboty budowlane lub usługi;</w:t>
      </w:r>
    </w:p>
    <w:p w:rsidR="005F6B3B" w:rsidRPr="00BD44A5" w:rsidRDefault="005F6B3B" w:rsidP="00BD44A5">
      <w:pPr>
        <w:pStyle w:val="ZPKTzmpktartykuempunktem"/>
      </w:pPr>
      <w:r w:rsidRPr="00BD44A5">
        <w:t>4)</w:t>
      </w:r>
      <w:r w:rsidRPr="00BD44A5">
        <w:tab/>
        <w:t>przed ogłoszeniem orzeczenia przez Krajową Izbę Odwoławczą w sprawie odwołania wniesionego w postępowaniu o zawarcie umowy koncesji.</w:t>
      </w:r>
    </w:p>
    <w:p w:rsidR="005F6B3B" w:rsidRPr="00961500" w:rsidRDefault="005F6B3B" w:rsidP="00961500">
      <w:pPr>
        <w:pStyle w:val="ZUSTzmustartykuempunktem"/>
      </w:pPr>
      <w:r w:rsidRPr="00961500">
        <w:t>3. Naruszeniem dyscypliny finansów publicznych jest odwołanie postępowania o zawarcie umowy koncesji z naruszeniem przepisów o umowach koncesji na roboty budowlane lub usługi.</w:t>
      </w:r>
    </w:p>
    <w:p w:rsidR="005F6B3B" w:rsidRPr="00961500" w:rsidRDefault="005F6B3B" w:rsidP="00961500">
      <w:pPr>
        <w:pStyle w:val="ZUSTzmustartykuempunktem"/>
      </w:pPr>
      <w:r w:rsidRPr="00961500">
        <w:t>4. Naruszeniem dyscypliny finansów publicznych jest zmiana umowy koncesji z naruszeniem przepisów o umowach koncesji na roboty budowlane lub usługi.</w:t>
      </w:r>
    </w:p>
    <w:p w:rsidR="005F6B3B" w:rsidRPr="00961500" w:rsidRDefault="005F6B3B" w:rsidP="00961500">
      <w:pPr>
        <w:pStyle w:val="ZUSTzmustartykuempunktem"/>
      </w:pPr>
      <w:r w:rsidRPr="00961500">
        <w:t>5. Naruszeniem dyscypliny finansów publicznych jest niewyłączenie z postępowania o zawarcie  umowy koncesji  osoby  podlegającej wyłączeniu z takiego postępowania na podstawie  przepisów  o umowach koncesji na roboty budowlane lub usługi.</w:t>
      </w:r>
    </w:p>
    <w:p w:rsidR="005F6B3B" w:rsidRPr="00961500" w:rsidRDefault="005F6B3B" w:rsidP="00961500">
      <w:pPr>
        <w:pStyle w:val="ZUSTzmustartykuempunktem"/>
      </w:pPr>
      <w:r w:rsidRPr="00961500">
        <w:t>6. Naruszeniem dyscypliny finansów publicznych jest niezłożenie przez osoby wykonujące czynności  w postępowaniu o zawarcie  umowy koncesji lub mogące mieć wpływ na jego wynik oświadczenia o braku lub istnieniu okoliczności powodujących wyłączenie z tego postępowania.</w:t>
      </w:r>
    </w:p>
    <w:p w:rsidR="005F6B3B" w:rsidRPr="00961500" w:rsidRDefault="005F6B3B" w:rsidP="00BD44A5">
      <w:pPr>
        <w:pStyle w:val="ZUSTzmustartykuempunktem"/>
      </w:pPr>
      <w:r w:rsidRPr="00961500">
        <w:t>7. Naruszeniem dyscypliny finansów publicznych jest niezgodne z przepisami o umowach koncesji na roboty budowlane lub usługi ustalenie wartości umowy koncesji, jeżeli miało to wpływ na obowiązek stosowania przepisów o umowach koncesji na roboty budowlane lub usługi, o niższej wartości.</w:t>
      </w:r>
      <w:r>
        <w:t>";</w:t>
      </w:r>
    </w:p>
    <w:p w:rsidR="005F6B3B" w:rsidRPr="00BD44A5" w:rsidRDefault="005F6B3B" w:rsidP="00BD44A5">
      <w:pPr>
        <w:pStyle w:val="PKTpunkt"/>
      </w:pPr>
      <w:r w:rsidRPr="00BD44A5">
        <w:t xml:space="preserve">3) </w:t>
      </w:r>
      <w:r w:rsidRPr="00BD44A5">
        <w:tab/>
        <w:t>w art. 18c w ust. 1 pkt 9–11 otrzymują brzmienie:</w:t>
      </w:r>
    </w:p>
    <w:p w:rsidR="005F6B3B" w:rsidRPr="00961500" w:rsidRDefault="005F6B3B" w:rsidP="00961500">
      <w:pPr>
        <w:pStyle w:val="ZPKTzmpktartykuempunktem"/>
      </w:pPr>
      <w:r w:rsidRPr="00961500">
        <w:t>„9) zawarcie umowy koncesji na roboty budowlane lub usługi z koncesjonariuszem, który nie został wybrany zgodnie z przepisami ustawy o umowach koncesji na roboty budowlane lub usługi;</w:t>
      </w:r>
    </w:p>
    <w:p w:rsidR="005F6B3B" w:rsidRPr="00961500" w:rsidRDefault="005F6B3B" w:rsidP="00961500">
      <w:pPr>
        <w:pStyle w:val="ZPKTzmpktartykuempunktem"/>
      </w:pPr>
      <w:r w:rsidRPr="00961500">
        <w:t>10) zawarcie umowy koncesji na roboty budowlane lub usługi z naruszeniem przepisów o umowach koncesji na roboty budowlane lub usługi dotyczących formy pisemnej umowy, okresu, na który umowa może być zawarta, lub w przypadku wniesienia odwołania na czynność wyboru oferty najkorzystniejszej  -  terminu jej zawarcia;</w:t>
      </w:r>
    </w:p>
    <w:p w:rsidR="005F6B3B" w:rsidRPr="00961500" w:rsidRDefault="005F6B3B" w:rsidP="00961500">
      <w:pPr>
        <w:pStyle w:val="ZPKTzmpktartykuempunktem"/>
      </w:pPr>
      <w:r w:rsidRPr="00961500">
        <w:lastRenderedPageBreak/>
        <w:t>11) odwołanie postępowania o zawarcie umowy koncesji na roboty budowlane lub usługi z naruszeniem przepisów ustawy o umowach koncesji na roboty budowlane lub usługi;”.</w:t>
      </w:r>
    </w:p>
    <w:p w:rsidR="005F6B3B" w:rsidRPr="00961500" w:rsidRDefault="005F6B3B" w:rsidP="00961500">
      <w:pPr>
        <w:pStyle w:val="ARTartustawynprozporzdzenia"/>
      </w:pPr>
      <w:r w:rsidRPr="00961500">
        <w:t xml:space="preserve">Art. </w:t>
      </w:r>
      <w:r>
        <w:t>59</w:t>
      </w:r>
      <w:r w:rsidRPr="00961500">
        <w:t>. W ustawie z dnia 19 grudnia 2008 r. o partnerstwie publiczno-prywatnym (Dz. U. z 2015 r.</w:t>
      </w:r>
      <w:r>
        <w:t xml:space="preserve"> </w:t>
      </w:r>
      <w:r w:rsidRPr="00961500">
        <w:t>poz. 696) art. 4 otrzymuje brzmienie:</w:t>
      </w:r>
    </w:p>
    <w:p w:rsidR="005F6B3B" w:rsidRPr="00961500" w:rsidRDefault="005F6B3B" w:rsidP="00961500">
      <w:pPr>
        <w:pStyle w:val="ZARTzmartartykuempunktem"/>
      </w:pPr>
      <w:r w:rsidRPr="00961500">
        <w:t>„Art. 4. 1. Jeżeli wynagrodzenie partnera prywatnego zostało określone w sposób, o którym mowa w art. 1 ust. 2 ustawie z dnia ….. o umowach koncesji na roboty budowlane lub usługi (Dz. U.  z 201  poz.     ) do wyboru partnera prywatnego i umowy o partnerstwie publiczno-prywatnym stosuje się przepisy tej ustawy, w zakresie nieuregulowanym w niniejszej ustawie.</w:t>
      </w:r>
    </w:p>
    <w:p w:rsidR="005F6B3B" w:rsidRPr="00961500" w:rsidRDefault="005F6B3B" w:rsidP="00961500">
      <w:pPr>
        <w:pStyle w:val="ZARTzmartartykuempunktem"/>
      </w:pPr>
      <w:r w:rsidRPr="00961500">
        <w:t>2. W przypadkach innych niż określone w ust. 1, do wyboru partnera prywatnego i umowy o partnerstwie publiczno-prywatnym stosuje się przepisy ustawy z dnia …. - Prawo zamówień publicznych, w zakresie nieregulowanym w niniejszej ustawie.</w:t>
      </w:r>
    </w:p>
    <w:p w:rsidR="005F6B3B" w:rsidRPr="00961500" w:rsidRDefault="005F6B3B" w:rsidP="00961500">
      <w:pPr>
        <w:pStyle w:val="ZARTzmartartykuempunktem"/>
      </w:pPr>
      <w:r w:rsidRPr="00961500">
        <w:t xml:space="preserve">3. W przypadkach, w których nie ma zastosowania ustawa z dnia ….. o umowach koncesji na roboty budowlane lub usługi ani ustawa z dnia … - Prawo zamówień publicznych, wyboru partnera prywatnego dokonuje się w sposób gwarantujący zachowanie uczciwej i wolnej konkurencji oraz przestrzeganie zasad równego traktowania, przejrzystości i proporcjonalności, przy odpowiednim uwzględnieniu przepisów niniejszej ustawy, a w przypadku wniesienia przez partnera publicznego wkładu własnego będącego nieruchomością, także przepisów ustawy z dnia 21 sierpnia 1997 r. o gospodarce nieruchomościami (Dz. U. z 2014 r, poz. 518, z </w:t>
      </w:r>
      <w:proofErr w:type="spellStart"/>
      <w:r w:rsidRPr="00961500">
        <w:t>późn</w:t>
      </w:r>
      <w:proofErr w:type="spellEnd"/>
      <w:r w:rsidRPr="00961500">
        <w:t>. zm.).”.</w:t>
      </w:r>
    </w:p>
    <w:p w:rsidR="005F6B3B" w:rsidRPr="00961500" w:rsidRDefault="005F6B3B" w:rsidP="00961500">
      <w:pPr>
        <w:pStyle w:val="ARTartustawynprozporzdzenia"/>
      </w:pPr>
      <w:r w:rsidRPr="00961500">
        <w:t xml:space="preserve">Art. </w:t>
      </w:r>
      <w:r>
        <w:t>60</w:t>
      </w:r>
      <w:r w:rsidRPr="00961500">
        <w:t>. W ustawie z dnia 7 maja 2010 r. o wspieraniu rozwoju usług i sieci telekomunikacyjnych (Dz. U. z 2015 r. poz. 880</w:t>
      </w:r>
      <w:r>
        <w:t xml:space="preserve"> i 1045</w:t>
      </w:r>
      <w:r w:rsidRPr="00961500">
        <w:t>) wprowadza się następujące zmiany:</w:t>
      </w:r>
    </w:p>
    <w:p w:rsidR="005F6B3B" w:rsidRPr="00961500" w:rsidRDefault="005F6B3B" w:rsidP="00961500">
      <w:pPr>
        <w:pStyle w:val="PKTpunkt"/>
      </w:pPr>
      <w:r w:rsidRPr="00961500">
        <w:t>1) w art. 2 w ust. 1 pkt 2 otrzymuje brzmienie:</w:t>
      </w:r>
    </w:p>
    <w:p w:rsidR="005F6B3B" w:rsidRPr="00961500" w:rsidRDefault="005F6B3B" w:rsidP="00961500">
      <w:pPr>
        <w:pStyle w:val="ZPKTzmpktartykuempunktem"/>
      </w:pPr>
      <w:r w:rsidRPr="00961500">
        <w:t>„2)</w:t>
      </w:r>
      <w:r>
        <w:tab/>
      </w:r>
      <w:r w:rsidRPr="00961500">
        <w:t xml:space="preserve">regionalna sieć szerokopasmowa - sieć szerokopasmową lub infrastrukturę telekomunikacyjną realizowaną przez jednostki samorządu terytorialnego, porozumienie, związek lub stowarzyszenie jednostek samorządu terytorialnego, porozumienie komunalne, spółkę kapitałową lub spółdzielnię z udziałem jednostki samorządu terytorialnego, zamawiającego w rozumieniu ustawy z dnia ….. o umowach koncesji na roboty budowlane lub usługi (Dz. U. poz. …) albo przez partnera prywatnego w rozumieniu ustawy z dnia 19 grudnia 2008 r. o partnerstwie </w:t>
      </w:r>
      <w:r w:rsidRPr="00961500">
        <w:lastRenderedPageBreak/>
        <w:t>publiczno-prywatnym (Dz. U. z 2009 r. Nr 19, poz. 100, z 2010 r. Nr 106, poz. 675 oraz z 2011 r. Nr 232, poz. 1378) w ramach programów operacyjnych;”;</w:t>
      </w:r>
    </w:p>
    <w:p w:rsidR="005F6B3B" w:rsidRPr="00961500" w:rsidRDefault="005F6B3B" w:rsidP="00961500">
      <w:pPr>
        <w:pStyle w:val="PKTpunkt"/>
      </w:pPr>
      <w:r w:rsidRPr="00961500">
        <w:t>2)</w:t>
      </w:r>
      <w:r>
        <w:tab/>
      </w:r>
      <w:r w:rsidRPr="00961500">
        <w:t xml:space="preserve">w art. 13 w ust. 4 pkt 2 otrzymuje brzmienie: </w:t>
      </w:r>
    </w:p>
    <w:p w:rsidR="005F6B3B" w:rsidRPr="00961500" w:rsidRDefault="005F6B3B" w:rsidP="00961500">
      <w:pPr>
        <w:pStyle w:val="ZPKTzmpktartykuempunktem"/>
      </w:pPr>
      <w:r w:rsidRPr="00961500">
        <w:t>„2) podmiotu, który zawarł z jednostką samorządu terytorialnego umowę koncesji w rozumieniu ustawy z dnia …  o umowach koncesji na roboty budowlane lub usługi lub umowę o partnerstwie publiczno-prywatnym w rozumieniu ustawy z dnia 19 grudnia 2008 r. o partnerstwie publiczno-prywatnym w zakresie budynków i infrastruktury telekomunikacyjnej objętych dostępem telekomunikacyjnym lub współkorzystaniem;”.</w:t>
      </w:r>
    </w:p>
    <w:p w:rsidR="005F6B3B" w:rsidRPr="00961500" w:rsidRDefault="005F6B3B" w:rsidP="00961500">
      <w:pPr>
        <w:pStyle w:val="ARTartustawynprozporzdzenia"/>
      </w:pPr>
      <w:r w:rsidRPr="00961500">
        <w:t>Art. 6</w:t>
      </w:r>
      <w:r>
        <w:t>1</w:t>
      </w:r>
      <w:r w:rsidRPr="00961500">
        <w:t xml:space="preserve">. W ustawie z dnia 16 grudnia 2010 r. o publicznym transporcie zbiorowym (Dz. U. z 2011 r. Nr 5, poz. 13 z </w:t>
      </w:r>
      <w:proofErr w:type="spellStart"/>
      <w:r w:rsidRPr="00961500">
        <w:t>późn</w:t>
      </w:r>
      <w:proofErr w:type="spellEnd"/>
      <w:r w:rsidRPr="00961500">
        <w:t>. zm.</w:t>
      </w:r>
      <w:r>
        <w:rPr>
          <w:rStyle w:val="Odwoanieprzypisudolnego"/>
          <w:rFonts w:cs="Times"/>
        </w:rPr>
        <w:footnoteReference w:customMarkFollows="1" w:id="6"/>
        <w:t>8)</w:t>
      </w:r>
      <w:r w:rsidRPr="00961500">
        <w:t>) wprowadza się następujące zmiany:</w:t>
      </w:r>
    </w:p>
    <w:p w:rsidR="005F6B3B" w:rsidRPr="00961500" w:rsidRDefault="005F6B3B" w:rsidP="00961500">
      <w:pPr>
        <w:pStyle w:val="PKTpunkt"/>
      </w:pPr>
      <w:r w:rsidRPr="00961500">
        <w:t>1)</w:t>
      </w:r>
      <w:r>
        <w:tab/>
      </w:r>
      <w:r w:rsidRPr="00961500">
        <w:t>w art. 19 w ust. 1 pkt 2 otrzymuje brzmienie:</w:t>
      </w:r>
    </w:p>
    <w:p w:rsidR="005F6B3B" w:rsidRPr="00961500" w:rsidRDefault="005F6B3B" w:rsidP="00961500">
      <w:pPr>
        <w:pStyle w:val="ZPKTzmpktartykuempunktem"/>
      </w:pPr>
      <w:r w:rsidRPr="00961500">
        <w:t>„2)</w:t>
      </w:r>
      <w:r>
        <w:tab/>
      </w:r>
      <w:r w:rsidRPr="00961500">
        <w:t>ustawy z dnia …  o umowach koncesji na roboty budowlane lub usługi (Dz. U. poz..) albo”;</w:t>
      </w:r>
    </w:p>
    <w:p w:rsidR="005F6B3B" w:rsidRPr="00961500" w:rsidRDefault="005F6B3B" w:rsidP="00961500">
      <w:pPr>
        <w:pStyle w:val="PKTpunkt"/>
      </w:pPr>
      <w:r w:rsidRPr="00961500">
        <w:t>2)</w:t>
      </w:r>
      <w:r>
        <w:tab/>
      </w:r>
      <w:r w:rsidRPr="00961500">
        <w:t xml:space="preserve">w art. </w:t>
      </w:r>
      <w:r>
        <w:t>49</w:t>
      </w:r>
      <w:r w:rsidRPr="00961500">
        <w:t xml:space="preserve"> w ust. 4 pkt 2 otrzymuje brzmienie:</w:t>
      </w:r>
    </w:p>
    <w:p w:rsidR="005F6B3B" w:rsidRPr="00961500" w:rsidRDefault="005F6B3B" w:rsidP="00961500">
      <w:pPr>
        <w:pStyle w:val="ZPKTzmpktartykuempunktem"/>
      </w:pPr>
      <w:r w:rsidRPr="00961500">
        <w:t>„2)</w:t>
      </w:r>
      <w:r>
        <w:tab/>
      </w:r>
      <w:r w:rsidRPr="00961500">
        <w:t>udostępnianie środków transportu, o którym mowa w ust. 1 pkt 3, oraz przekazanie rekompensaty stanowi płatność zamawiającego - w rozumieniu przepisów ustawy z dnia ….o umowach koncesji na roboty budowlane lub usługi.”.</w:t>
      </w:r>
      <w:r w:rsidRPr="00961500" w:rsidDel="0087632E">
        <w:t xml:space="preserve"> </w:t>
      </w:r>
    </w:p>
    <w:p w:rsidR="005F6B3B" w:rsidRPr="00961500" w:rsidRDefault="005F6B3B" w:rsidP="00961500">
      <w:pPr>
        <w:pStyle w:val="TYTDZOZNoznaczenietytuulubdziau"/>
      </w:pPr>
      <w:r w:rsidRPr="00961500">
        <w:t>Dział VII</w:t>
      </w:r>
    </w:p>
    <w:p w:rsidR="005F6B3B" w:rsidRPr="00961500" w:rsidRDefault="005F6B3B" w:rsidP="00961500">
      <w:pPr>
        <w:pStyle w:val="TYTDZPRZEDMprzedmiotregulacjitytuulubdziau"/>
      </w:pPr>
      <w:r w:rsidRPr="00961500">
        <w:t>Przepisy przejściowe i końcowe</w:t>
      </w:r>
    </w:p>
    <w:p w:rsidR="005F6B3B" w:rsidRPr="00961500" w:rsidRDefault="005F6B3B" w:rsidP="00961500">
      <w:pPr>
        <w:pStyle w:val="ARTartustawynprozporzdzenia"/>
      </w:pPr>
      <w:r w:rsidRPr="00961500">
        <w:t>Art. 6</w:t>
      </w:r>
      <w:r>
        <w:t>2</w:t>
      </w:r>
      <w:r w:rsidRPr="00961500">
        <w:t>. 1.</w:t>
      </w:r>
      <w:r w:rsidR="00C21F6E">
        <w:t> </w:t>
      </w:r>
      <w:r>
        <w:t>Do skarg do sądu  oraz d</w:t>
      </w:r>
      <w:r w:rsidRPr="00961500">
        <w:t>o postępowań o zawarcie umowy koncesji wszczętych</w:t>
      </w:r>
      <w:r>
        <w:t xml:space="preserve"> i niezakończonych</w:t>
      </w:r>
      <w:r w:rsidRPr="00961500">
        <w:t xml:space="preserve"> przed dniem wejścia w życie ustawy stosuje się przepisy dotychczasowe.</w:t>
      </w:r>
    </w:p>
    <w:p w:rsidR="005F6B3B" w:rsidRPr="00961500" w:rsidRDefault="005F6B3B" w:rsidP="00961500">
      <w:pPr>
        <w:pStyle w:val="USTustnpkodeksu"/>
      </w:pPr>
      <w:r w:rsidRPr="00961500">
        <w:t>2.</w:t>
      </w:r>
      <w:r w:rsidR="00C21F6E">
        <w:t> </w:t>
      </w:r>
      <w:r w:rsidRPr="00961500">
        <w:t>Do umów koncesji zawartych przed dniem wejścia w życie ustawy stosuje się przepisy dotychczasowe.</w:t>
      </w:r>
    </w:p>
    <w:p w:rsidR="005F6B3B" w:rsidRPr="00961500" w:rsidRDefault="005F6B3B" w:rsidP="00961500">
      <w:pPr>
        <w:pStyle w:val="USTustnpkodeksu"/>
      </w:pPr>
      <w:r w:rsidRPr="00961500">
        <w:t>3.</w:t>
      </w:r>
      <w:r w:rsidR="00C21F6E">
        <w:t> </w:t>
      </w:r>
      <w:r w:rsidRPr="00961500">
        <w:t xml:space="preserve">Do umów koncesji zawartych po dniu wejścia w życie ustawy, w następstwie przeprowadzenia postępowań o zawarcie umowy koncesji wszczętych przed dniem wejścia w życie ustawy, stosuje się przepisy dotychczasowe. </w:t>
      </w:r>
    </w:p>
    <w:p w:rsidR="005F6B3B" w:rsidRPr="00961500" w:rsidRDefault="005F6B3B" w:rsidP="00961500">
      <w:pPr>
        <w:pStyle w:val="ARTartustawynprozporzdzenia"/>
      </w:pPr>
      <w:r w:rsidRPr="00961500">
        <w:lastRenderedPageBreak/>
        <w:t>Art.</w:t>
      </w:r>
      <w:r w:rsidR="006504A3">
        <w:t> </w:t>
      </w:r>
      <w:r w:rsidRPr="00961500">
        <w:t>6</w:t>
      </w:r>
      <w:r>
        <w:t>3</w:t>
      </w:r>
      <w:r w:rsidRPr="00961500">
        <w:t>.</w:t>
      </w:r>
      <w:r w:rsidR="006504A3">
        <w:t> </w:t>
      </w:r>
      <w:r w:rsidRPr="00961500">
        <w:t>Limit wydatków jednostek sektora finansów publicznych na okres 10 lat wykonywania niniejszej ustawy, w zakresie wydatków budżetu państwa, wynosi:</w:t>
      </w:r>
    </w:p>
    <w:p w:rsidR="004B04A4" w:rsidRPr="004B04A4" w:rsidRDefault="004B04A4" w:rsidP="008A64E2">
      <w:pPr>
        <w:pStyle w:val="PKTpunkt"/>
      </w:pPr>
      <w:r>
        <w:t>1)</w:t>
      </w:r>
      <w:r>
        <w:tab/>
        <w:t>w roku 2016 – 432 </w:t>
      </w:r>
      <w:r w:rsidRPr="004B04A4">
        <w:t>000 złotych;</w:t>
      </w:r>
    </w:p>
    <w:p w:rsidR="004B04A4" w:rsidRPr="004B04A4" w:rsidRDefault="004B04A4" w:rsidP="008A64E2">
      <w:pPr>
        <w:pStyle w:val="PKTpunkt"/>
      </w:pPr>
      <w:r>
        <w:t>2)</w:t>
      </w:r>
      <w:r>
        <w:tab/>
        <w:t>w roku 2017 – 514 </w:t>
      </w:r>
      <w:r w:rsidRPr="004B04A4">
        <w:t>000 złotych;</w:t>
      </w:r>
    </w:p>
    <w:p w:rsidR="004B04A4" w:rsidRPr="004B04A4" w:rsidRDefault="004B04A4" w:rsidP="008A64E2">
      <w:pPr>
        <w:pStyle w:val="PKTpunkt"/>
      </w:pPr>
      <w:r w:rsidRPr="004B04A4">
        <w:t>3)</w:t>
      </w:r>
      <w:r>
        <w:tab/>
        <w:t>w roku 2018 – 526 </w:t>
      </w:r>
      <w:r w:rsidRPr="004B04A4">
        <w:t>000 złotych;</w:t>
      </w:r>
    </w:p>
    <w:p w:rsidR="004B04A4" w:rsidRPr="004B04A4" w:rsidRDefault="004B04A4" w:rsidP="008A64E2">
      <w:pPr>
        <w:pStyle w:val="PKTpunkt"/>
      </w:pPr>
      <w:r>
        <w:t>4)</w:t>
      </w:r>
      <w:r>
        <w:tab/>
        <w:t>w roku 2019 – 526 </w:t>
      </w:r>
      <w:r w:rsidRPr="004B04A4">
        <w:t>000 złotych;</w:t>
      </w:r>
    </w:p>
    <w:p w:rsidR="004B04A4" w:rsidRPr="004B04A4" w:rsidRDefault="004B04A4" w:rsidP="008A64E2">
      <w:pPr>
        <w:pStyle w:val="PKTpunkt"/>
      </w:pPr>
      <w:r>
        <w:t>5)</w:t>
      </w:r>
      <w:r>
        <w:tab/>
        <w:t>w roku 2020 – 526 </w:t>
      </w:r>
      <w:r w:rsidRPr="004B04A4">
        <w:t>000 złotych;</w:t>
      </w:r>
    </w:p>
    <w:p w:rsidR="004B04A4" w:rsidRPr="004B04A4" w:rsidRDefault="004B04A4" w:rsidP="008A64E2">
      <w:pPr>
        <w:pStyle w:val="PKTpunkt"/>
      </w:pPr>
      <w:r>
        <w:t>6)</w:t>
      </w:r>
      <w:r>
        <w:tab/>
        <w:t>w roku 2021 – 526 </w:t>
      </w:r>
      <w:r w:rsidRPr="004B04A4">
        <w:t>000 złotych;</w:t>
      </w:r>
    </w:p>
    <w:p w:rsidR="004B04A4" w:rsidRPr="004B04A4" w:rsidRDefault="004B04A4" w:rsidP="008A64E2">
      <w:pPr>
        <w:pStyle w:val="PKTpunkt"/>
      </w:pPr>
      <w:r>
        <w:t>7)</w:t>
      </w:r>
      <w:r>
        <w:tab/>
        <w:t>w roku 2022 – 526 </w:t>
      </w:r>
      <w:r w:rsidRPr="004B04A4">
        <w:t>000 złotych;</w:t>
      </w:r>
    </w:p>
    <w:p w:rsidR="004B04A4" w:rsidRPr="004B04A4" w:rsidRDefault="004B04A4" w:rsidP="008A64E2">
      <w:pPr>
        <w:pStyle w:val="PKTpunkt"/>
      </w:pPr>
      <w:r>
        <w:t>8)</w:t>
      </w:r>
      <w:r>
        <w:tab/>
        <w:t>w roku 2023 – 526 </w:t>
      </w:r>
      <w:r w:rsidRPr="004B04A4">
        <w:t>000 złotych;</w:t>
      </w:r>
    </w:p>
    <w:p w:rsidR="004B04A4" w:rsidRPr="004B04A4" w:rsidRDefault="004B04A4" w:rsidP="008A64E2">
      <w:pPr>
        <w:pStyle w:val="PKTpunkt"/>
      </w:pPr>
      <w:r>
        <w:t>9)</w:t>
      </w:r>
      <w:r>
        <w:tab/>
        <w:t>w roku 2024 – 526 </w:t>
      </w:r>
      <w:r w:rsidRPr="004B04A4">
        <w:t>000 złotych;</w:t>
      </w:r>
    </w:p>
    <w:p w:rsidR="004B04A4" w:rsidRDefault="004B04A4" w:rsidP="008A64E2">
      <w:pPr>
        <w:pStyle w:val="PKTpunkt"/>
      </w:pPr>
      <w:r>
        <w:t>10)</w:t>
      </w:r>
      <w:r>
        <w:tab/>
        <w:t>w roku 2025 – 526 </w:t>
      </w:r>
      <w:r w:rsidRPr="004B04A4">
        <w:t>000 złotych.</w:t>
      </w:r>
    </w:p>
    <w:p w:rsidR="004B04A4" w:rsidRPr="004B04A4" w:rsidRDefault="005F6B3B" w:rsidP="004B04A4">
      <w:pPr>
        <w:pStyle w:val="USTustnpkodeksu"/>
      </w:pPr>
      <w:r w:rsidRPr="00961500">
        <w:t>2.</w:t>
      </w:r>
      <w:r w:rsidR="004B04A4">
        <w:t> </w:t>
      </w:r>
      <w:r w:rsidR="004B04A4" w:rsidRPr="004B04A4">
        <w:t>Maksymalny limit wydatków, o których mowa w ust. 1 wynosi 5 154 000 złotych.</w:t>
      </w:r>
    </w:p>
    <w:p w:rsidR="005F6B3B" w:rsidRPr="00961500" w:rsidRDefault="005F6B3B" w:rsidP="00961500">
      <w:pPr>
        <w:pStyle w:val="USTustnpkodeksu"/>
      </w:pPr>
      <w:r w:rsidRPr="00961500">
        <w:t>3.</w:t>
      </w:r>
      <w:r w:rsidR="004B04A4">
        <w:t> </w:t>
      </w:r>
      <w:r w:rsidRPr="00961500">
        <w:t>Organem monitorującym wykorzystanie limitów wydatków określonych w ust. 1 jest Prezes Urzędu Zamówień Publicznych.</w:t>
      </w:r>
    </w:p>
    <w:p w:rsidR="005F6B3B" w:rsidRPr="00961500" w:rsidRDefault="005F6B3B" w:rsidP="00961500">
      <w:pPr>
        <w:pStyle w:val="USTustnpkodeksu"/>
      </w:pPr>
      <w:r w:rsidRPr="00961500">
        <w:t>4.</w:t>
      </w:r>
      <w:r w:rsidR="004B04A4">
        <w:t> </w:t>
      </w:r>
      <w:r w:rsidRPr="00961500">
        <w:t>W przypadku przekroczenia lub zagrożenia przekroczenia przyjętego na dany rok budżetowy limitu wydatków określonego w ust. 1, stosuje się mechanizm korygujący polegający na zmniejszeniu kosztów realizacji zadań publicznych wykonywanych na rzecz obywateli, w szczególności kosztów:</w:t>
      </w:r>
    </w:p>
    <w:p w:rsidR="005F6B3B" w:rsidRPr="00961500" w:rsidRDefault="005F6B3B" w:rsidP="00961500">
      <w:pPr>
        <w:pStyle w:val="PKTpunkt"/>
      </w:pPr>
      <w:r w:rsidRPr="00961500">
        <w:t>1) publikacji wydawanych przez Prezesa Urzędu</w:t>
      </w:r>
      <w:r>
        <w:t xml:space="preserve"> Zamówień Publicznych</w:t>
      </w:r>
      <w:r w:rsidRPr="00961500">
        <w:t>;</w:t>
      </w:r>
    </w:p>
    <w:p w:rsidR="005F6B3B" w:rsidRPr="00961500" w:rsidRDefault="005F6B3B" w:rsidP="00961500">
      <w:pPr>
        <w:pStyle w:val="PKTpunkt"/>
      </w:pPr>
      <w:r w:rsidRPr="00961500">
        <w:t>2) opracowywania programów szkoleń i organizacji szkoleń.</w:t>
      </w:r>
    </w:p>
    <w:p w:rsidR="005F6B3B" w:rsidRPr="00961500" w:rsidRDefault="005F6B3B" w:rsidP="00961500">
      <w:pPr>
        <w:pStyle w:val="ARTartustawynprozporzdzenia"/>
      </w:pPr>
      <w:r w:rsidRPr="00961500">
        <w:t>Art. 6</w:t>
      </w:r>
      <w:r>
        <w:t>4</w:t>
      </w:r>
      <w:r w:rsidRPr="00961500">
        <w:t>. Traci moc ustawa z dnia 9 stycznia 2009 r. o koncesji na roboty budowlane lub usługi (Dz. U. z 2015 r. poz. 113).</w:t>
      </w:r>
    </w:p>
    <w:p w:rsidR="005F6B3B" w:rsidRPr="00961500" w:rsidRDefault="005F6B3B" w:rsidP="00961500">
      <w:pPr>
        <w:pStyle w:val="ARTartustawynprozporzdzenia"/>
      </w:pPr>
      <w:r w:rsidRPr="00961500">
        <w:t>Art.</w:t>
      </w:r>
      <w:r w:rsidR="004B04A4">
        <w:t> </w:t>
      </w:r>
      <w:r w:rsidRPr="00961500">
        <w:t>6</w:t>
      </w:r>
      <w:r>
        <w:t>5</w:t>
      </w:r>
      <w:r w:rsidRPr="00961500">
        <w:t>.</w:t>
      </w:r>
      <w:r w:rsidR="004B04A4">
        <w:t> </w:t>
      </w:r>
      <w:r w:rsidRPr="00961500">
        <w:t>Ustawa wchodzi w życie z dniem 18 kwietnia 2016 r., z wyjątkiem przepisów, o których mowa w art. 2</w:t>
      </w:r>
      <w:r>
        <w:t>5</w:t>
      </w:r>
      <w:r w:rsidRPr="00961500">
        <w:t xml:space="preserve"> ust. 1 pkt 2 oraz ust. 4, które wchodzą w życie z dniem 1 stycznia 2019 r.</w:t>
      </w:r>
    </w:p>
    <w:p w:rsidR="005F6B3B" w:rsidRPr="003661AE" w:rsidRDefault="005F6B3B" w:rsidP="00961500">
      <w:pPr>
        <w:pStyle w:val="ZPKTzmpktartykuempunktem"/>
      </w:pPr>
    </w:p>
    <w:p w:rsidR="005F6B3B" w:rsidRPr="00737F6A" w:rsidRDefault="005F6B3B" w:rsidP="00F02904">
      <w:pPr>
        <w:pStyle w:val="USTustnpkodeksu"/>
      </w:pPr>
    </w:p>
    <w:sectPr w:rsidR="005F6B3B" w:rsidRPr="00737F6A" w:rsidSect="001F6FB6">
      <w:headerReference w:type="default" r:id="rId7"/>
      <w:footnotePr>
        <w:numRestart w:val="eachSect"/>
      </w:footnotePr>
      <w:pgSz w:w="11906" w:h="16838"/>
      <w:pgMar w:top="1560" w:right="1434" w:bottom="1560" w:left="1418" w:header="709" w:footer="709" w:gutter="0"/>
      <w:cols w:space="708"/>
      <w:titlePg/>
      <w:docGrid w:linePitch="2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36D4" w:rsidRDefault="006436D4">
      <w:r>
        <w:separator/>
      </w:r>
    </w:p>
  </w:endnote>
  <w:endnote w:type="continuationSeparator" w:id="0">
    <w:p w:rsidR="006436D4" w:rsidRDefault="006436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36D4" w:rsidRDefault="006436D4">
      <w:r>
        <w:separator/>
      </w:r>
    </w:p>
  </w:footnote>
  <w:footnote w:type="continuationSeparator" w:id="0">
    <w:p w:rsidR="006436D4" w:rsidRDefault="006436D4">
      <w:r>
        <w:continuationSeparator/>
      </w:r>
    </w:p>
  </w:footnote>
  <w:footnote w:id="1">
    <w:p w:rsidR="005F6B3B" w:rsidRPr="00F02904" w:rsidRDefault="005F6B3B" w:rsidP="003661AE">
      <w:pPr>
        <w:pStyle w:val="ODNONIKtreodnonika"/>
      </w:pPr>
      <w:r>
        <w:rPr>
          <w:rStyle w:val="Odwoanieprzypisudolnego"/>
        </w:rPr>
        <w:t>1)</w:t>
      </w:r>
      <w:r>
        <w:tab/>
      </w:r>
      <w:r w:rsidRPr="00F02904">
        <w:t>Niniejsz</w:t>
      </w:r>
      <w:r>
        <w:t>a</w:t>
      </w:r>
      <w:r w:rsidRPr="00F02904">
        <w:t xml:space="preserve"> ustaw</w:t>
      </w:r>
      <w:r>
        <w:t>a</w:t>
      </w:r>
      <w:r w:rsidRPr="00F02904">
        <w:t xml:space="preserve"> wdr</w:t>
      </w:r>
      <w:r>
        <w:t>aża</w:t>
      </w:r>
      <w:r w:rsidRPr="00F02904">
        <w:t xml:space="preserve"> dyrektyw</w:t>
      </w:r>
      <w:r>
        <w:t>ę</w:t>
      </w:r>
      <w:r w:rsidRPr="00F02904">
        <w:t xml:space="preserve"> 2014/23/UE Parlamentu Europejskiego i Rady z dnia 26 lutego 2014 r. w sprawie udzielania koncesji (Dz. Urz. </w:t>
      </w:r>
      <w:r>
        <w:t xml:space="preserve">UE </w:t>
      </w:r>
      <w:r w:rsidRPr="00F02904">
        <w:t>L 94 z 28.03.2014, str. 1).</w:t>
      </w:r>
    </w:p>
    <w:p w:rsidR="005F6B3B" w:rsidRDefault="005F6B3B" w:rsidP="003661AE">
      <w:pPr>
        <w:pStyle w:val="ODNONIKtreodnonika"/>
      </w:pPr>
    </w:p>
  </w:footnote>
  <w:footnote w:id="2">
    <w:p w:rsidR="005F6B3B" w:rsidRDefault="005F6B3B" w:rsidP="003661AE">
      <w:pPr>
        <w:pStyle w:val="ODNONIKtreodnonika"/>
      </w:pPr>
      <w:r w:rsidRPr="003661AE">
        <w:rPr>
          <w:rStyle w:val="Odwoanieprzypisudolnego"/>
          <w:vertAlign w:val="baseline"/>
        </w:rPr>
        <w:t>2)</w:t>
      </w:r>
      <w:r>
        <w:tab/>
      </w:r>
      <w:r w:rsidRPr="003661AE">
        <w:t>Niniejszą ustawą zmienia się ustawy: ustawę z dnia 21 marca 1985 r. o drogach publicznych, ustawę z dnia 27 października 1994 r. o autostradach płatnych oraz o Krajowym Funduszu Drogowym, ustawę z dnia 13 września 1996 r. o utrzymaniu czystości i porządku w gminach, ustawę z dnia 20 grudnia 1996 r. o gospodarce komunalnej, ustawę z dnia 28 marca 2003 r. o transporcie kolejowym, ustawę z dnia 17 grudnia 2004 r. o odpowiedzialności za naruszenie dyscypliny finansów publicznych, ustawę z dnia 19 grudnia 2008 r. o partnerstwie publiczno-prywatnym, ustawę z dnia 7 maja 2010 r. o wspieraniu rozwoju usług i sieci telekomunikacyjnych, ustawę z dnia 16 grudnia 2010 r. o publicznym transporcie zbiorowym.</w:t>
      </w:r>
    </w:p>
  </w:footnote>
  <w:footnote w:id="3">
    <w:p w:rsidR="005F6B3B" w:rsidRDefault="005F6B3B" w:rsidP="006E799F">
      <w:pPr>
        <w:pStyle w:val="ODNONIKtreodnonika"/>
      </w:pPr>
      <w:r>
        <w:rPr>
          <w:rStyle w:val="Odwoanieprzypisudolnego"/>
        </w:rPr>
        <w:t>5)</w:t>
      </w:r>
      <w:r w:rsidRPr="00FF2E9B">
        <w:t>Zmiany wymienionej ustawy zostały ogłoszone w Dz. U. z 1997 r. Nr 128, poz. 840, z 1999 r. Nr 64, poz. 729 i Nr 83, poz. 931, z 2000 r. Nr 48, poz. 548, Nr 93, poz. 1027 i Nr 116, poz. 1216, z 2001 r. Nr 98, poz. 1071, z 2003 r. Nr 111, poz. 1061, Nr 121, poz. 1142, Nr 179, poz. 1750, Nr 199, poz. 1935 i Nr 228, poz. 2255, z 2004 r. Nr 25, poz. 219, Nr 69, poz. 626, Nr 93, poz. 889 i Nr 243, poz. 2426, z 2005 r. Nr 86, poz. 732, Nr 90, poz. 757, Nr 132, poz. 1109, Nr 163, poz. 1363, Nr 178, poz. 1479 i Nr 180, poz. 1493, z 2006 r. Nr 190, poz. 1409, Nr 218, poz. 1592 i Nr 226, poz. 1648, z 2007 r. Nr 89, poz. 589, Nr 123, poz. 850, Nr 124, poz. 859 i Nr 192, poz. 1378, z 2008 r. Nr 90, poz. 560, Nr 122, poz. 782, Nr 171, poz. 1056, Nr 173, poz. 1080 i Nr 214, poz. 1344, z 2009 r. Nr 62, poz. 504, Nr 63, poz. 533, Nr 166, poz. 1317, Nr 168, poz. 1323, Nr 190, poz. 1474, Nr 201, poz. 1540 i Nr 206, poz. 1589, z 2010 r. Nr 7, poz. 46, Nr 40, poz. 227 i 229, Nr 98, poz. 625 i 626, Nr 125, poz. 842, Nr 127, poz. 857, Nr 152, poz. 1018 i 1021, Nr 182, poz. 1228, Nr 225, poz. 1474 i Nr 240, poz. 1602, z 2011 r. Nr 17, poz. 78, Nr 24, poz. 130, Nr 39, poz. 202, Nr 48, poz. 245, Nr 72, poz. 381, Nr 94, poz. 549, Nr 117, poz. 678, Nr 133, poz. 767, Nr 160, poz. 964, Nr 191, poz. 1135, Nr 217, poz. 1280, Nr 233, poz. 1381 i Nr 240, poz. 1431 oraz z 2012 r. poz. 611 oraz z 2013 poz. 849, 905, 1247 i 1036, z 2014 r. poz. 538 oraz z 2015 r. poz. 396.</w:t>
      </w:r>
    </w:p>
  </w:footnote>
  <w:footnote w:id="4">
    <w:p w:rsidR="005F6B3B" w:rsidRDefault="005F6B3B" w:rsidP="00DE40C4">
      <w:pPr>
        <w:pStyle w:val="ODNONIKtreodnonika"/>
      </w:pPr>
      <w:r>
        <w:rPr>
          <w:rStyle w:val="Odwoanieprzypisudolnego"/>
        </w:rPr>
        <w:t>5)</w:t>
      </w:r>
      <w:r>
        <w:t xml:space="preserve"> </w:t>
      </w:r>
      <w:r w:rsidRPr="00DE40C4">
        <w:t>Zmiany tekstu jednolitego wymienionej ustawy zostały ogłoszone w Dz. U. z 2014 r. poz. 293, 379, 435, 567, 616, 945, 1091, 1296, 1161, 1296, 1585, 1626, 1741, 1924 oraz z 2015 r. poz. 218.</w:t>
      </w:r>
    </w:p>
  </w:footnote>
  <w:footnote w:id="5">
    <w:p w:rsidR="005F6B3B" w:rsidRDefault="005F6B3B" w:rsidP="00265286">
      <w:pPr>
        <w:pStyle w:val="ODNONIKtreodnonika"/>
      </w:pPr>
      <w:r>
        <w:rPr>
          <w:rStyle w:val="Odwoanieprzypisudolnego"/>
        </w:rPr>
        <w:t>6)</w:t>
      </w:r>
      <w:r>
        <w:t xml:space="preserve"> </w:t>
      </w:r>
      <w:r w:rsidRPr="00265286">
        <w:t>Zmiany tekstu jednolitego wymienionej ustawy zostały ogłoszone w Dz. U. z 2013 r. poz. 1593 oraz z 2015 r. poz. 87</w:t>
      </w:r>
      <w:r>
        <w:t>,</w:t>
      </w:r>
      <w:r w:rsidRPr="00265286">
        <w:t xml:space="preserve"> 122</w:t>
      </w:r>
      <w:r>
        <w:t>, 1045 i 1269</w:t>
      </w:r>
      <w:r w:rsidRPr="00265286">
        <w:t>.</w:t>
      </w:r>
    </w:p>
  </w:footnote>
  <w:footnote w:id="6">
    <w:p w:rsidR="005F6B3B" w:rsidRDefault="005F6B3B" w:rsidP="00961500">
      <w:pPr>
        <w:pStyle w:val="ODNONIKtreodnonika"/>
      </w:pPr>
      <w:r>
        <w:rPr>
          <w:rStyle w:val="Odwoanieprzypisudolnego"/>
        </w:rPr>
        <w:t>8)</w:t>
      </w:r>
      <w:r>
        <w:t xml:space="preserve"> </w:t>
      </w:r>
      <w:r w:rsidRPr="00961500">
        <w:t>Zmiany wymienionej ustawy zostały ogłoszone w Dz. U. z 2011 r. Nr 228, poz. 1368 oraz z 2014 r. poz. 423 i 915 oraz z 2015 r. poz. 390.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6B3B" w:rsidRPr="00B371CC" w:rsidRDefault="005F6B3B" w:rsidP="00B371CC">
    <w:pPr>
      <w:pStyle w:val="Nagwek"/>
      <w:jc w:val="center"/>
    </w:pPr>
    <w:r>
      <w:t xml:space="preserve">– </w:t>
    </w:r>
    <w:r w:rsidR="006175CA">
      <w:fldChar w:fldCharType="begin"/>
    </w:r>
    <w:r w:rsidR="00CA2875">
      <w:instrText xml:space="preserve"> PAGE  \* MERGEFORMAT </w:instrText>
    </w:r>
    <w:r w:rsidR="006175CA">
      <w:fldChar w:fldCharType="separate"/>
    </w:r>
    <w:r w:rsidR="002E55F7">
      <w:rPr>
        <w:noProof/>
      </w:rPr>
      <w:t>46</w:t>
    </w:r>
    <w:r w:rsidR="006175CA">
      <w:rPr>
        <w:noProof/>
      </w:rPr>
      <w:fldChar w:fldCharType="end"/>
    </w: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09C50D4"/>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E36655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1B78299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A9E13C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247852E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0E2ECB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CC484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A0449F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E5633C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CAEAE52"/>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trackRevisions/>
  <w:documentProtection w:formatting="1" w:enforcement="1"/>
  <w:defaultTabStop w:val="170"/>
  <w:hyphenationZone w:val="425"/>
  <w:doNotHyphenateCaps/>
  <w:drawingGridHorizontalSpacing w:val="187"/>
  <w:displayHorizontalDrawingGridEvery w:val="0"/>
  <w:displayVerticalDrawingGridEvery w:val="0"/>
  <w:noPunctuationKerning/>
  <w:characterSpacingControl w:val="doNotCompress"/>
  <w:doNotValidateAgainstSchema/>
  <w:doNotDemarcateInvalidXml/>
  <w:footnotePr>
    <w:numRestart w:val="eachSect"/>
    <w:footnote w:id="-1"/>
    <w:footnote w:id="0"/>
  </w:footnotePr>
  <w:endnotePr>
    <w:endnote w:id="-1"/>
    <w:endnote w:id="0"/>
  </w:endnotePr>
  <w:compat/>
  <w:rsids>
    <w:rsidRoot w:val="00F02904"/>
    <w:rsid w:val="000012DA"/>
    <w:rsid w:val="0000246E"/>
    <w:rsid w:val="00003862"/>
    <w:rsid w:val="00007339"/>
    <w:rsid w:val="00012A35"/>
    <w:rsid w:val="00016099"/>
    <w:rsid w:val="00017DC2"/>
    <w:rsid w:val="00021522"/>
    <w:rsid w:val="00023471"/>
    <w:rsid w:val="00023F13"/>
    <w:rsid w:val="00030634"/>
    <w:rsid w:val="000319C1"/>
    <w:rsid w:val="00031A8B"/>
    <w:rsid w:val="00031BCA"/>
    <w:rsid w:val="000330FA"/>
    <w:rsid w:val="0003362F"/>
    <w:rsid w:val="00036B63"/>
    <w:rsid w:val="00037E1A"/>
    <w:rsid w:val="00040B98"/>
    <w:rsid w:val="00043495"/>
    <w:rsid w:val="00046A75"/>
    <w:rsid w:val="00047312"/>
    <w:rsid w:val="000508BD"/>
    <w:rsid w:val="000517AB"/>
    <w:rsid w:val="0005339C"/>
    <w:rsid w:val="0005571B"/>
    <w:rsid w:val="00055F28"/>
    <w:rsid w:val="00057AB3"/>
    <w:rsid w:val="00057B90"/>
    <w:rsid w:val="00060076"/>
    <w:rsid w:val="00060432"/>
    <w:rsid w:val="00060D87"/>
    <w:rsid w:val="000615A5"/>
    <w:rsid w:val="00063851"/>
    <w:rsid w:val="00064E4C"/>
    <w:rsid w:val="00066901"/>
    <w:rsid w:val="00067585"/>
    <w:rsid w:val="00071BEE"/>
    <w:rsid w:val="000736CD"/>
    <w:rsid w:val="0007533B"/>
    <w:rsid w:val="0007545D"/>
    <w:rsid w:val="000760BF"/>
    <w:rsid w:val="0007613E"/>
    <w:rsid w:val="00076BFC"/>
    <w:rsid w:val="000814A7"/>
    <w:rsid w:val="0008557B"/>
    <w:rsid w:val="00085CE7"/>
    <w:rsid w:val="000906EE"/>
    <w:rsid w:val="00091680"/>
    <w:rsid w:val="00091BA2"/>
    <w:rsid w:val="000944EF"/>
    <w:rsid w:val="00096DD6"/>
    <w:rsid w:val="0009732D"/>
    <w:rsid w:val="000973F0"/>
    <w:rsid w:val="000A1296"/>
    <w:rsid w:val="000A1C27"/>
    <w:rsid w:val="000A1DAD"/>
    <w:rsid w:val="000A2649"/>
    <w:rsid w:val="000A323B"/>
    <w:rsid w:val="000A70C3"/>
    <w:rsid w:val="000B298D"/>
    <w:rsid w:val="000B5B2D"/>
    <w:rsid w:val="000B5DCE"/>
    <w:rsid w:val="000C05BA"/>
    <w:rsid w:val="000C0E8F"/>
    <w:rsid w:val="000C1CF6"/>
    <w:rsid w:val="000C4BC4"/>
    <w:rsid w:val="000C5472"/>
    <w:rsid w:val="000C7D14"/>
    <w:rsid w:val="000D0110"/>
    <w:rsid w:val="000D2468"/>
    <w:rsid w:val="000D318A"/>
    <w:rsid w:val="000D379B"/>
    <w:rsid w:val="000D6173"/>
    <w:rsid w:val="000D6F83"/>
    <w:rsid w:val="000E25CC"/>
    <w:rsid w:val="000E3694"/>
    <w:rsid w:val="000E490F"/>
    <w:rsid w:val="000E52ED"/>
    <w:rsid w:val="000E6241"/>
    <w:rsid w:val="000E7FA6"/>
    <w:rsid w:val="000F2BE3"/>
    <w:rsid w:val="000F3D0D"/>
    <w:rsid w:val="000F6ED4"/>
    <w:rsid w:val="000F7A6E"/>
    <w:rsid w:val="001037B8"/>
    <w:rsid w:val="001042BA"/>
    <w:rsid w:val="00106D03"/>
    <w:rsid w:val="00110465"/>
    <w:rsid w:val="00110628"/>
    <w:rsid w:val="00111E97"/>
    <w:rsid w:val="0011245A"/>
    <w:rsid w:val="0011493E"/>
    <w:rsid w:val="00115B72"/>
    <w:rsid w:val="00117E35"/>
    <w:rsid w:val="001209EC"/>
    <w:rsid w:val="00120A9E"/>
    <w:rsid w:val="00121C19"/>
    <w:rsid w:val="00125A9C"/>
    <w:rsid w:val="00125C5D"/>
    <w:rsid w:val="00126FCA"/>
    <w:rsid w:val="001270A2"/>
    <w:rsid w:val="00131237"/>
    <w:rsid w:val="001329AC"/>
    <w:rsid w:val="00134CA0"/>
    <w:rsid w:val="00135730"/>
    <w:rsid w:val="0014026F"/>
    <w:rsid w:val="00141553"/>
    <w:rsid w:val="00147070"/>
    <w:rsid w:val="00147A47"/>
    <w:rsid w:val="00147AA1"/>
    <w:rsid w:val="001520CF"/>
    <w:rsid w:val="0015667C"/>
    <w:rsid w:val="00157110"/>
    <w:rsid w:val="0015742A"/>
    <w:rsid w:val="00157DA1"/>
    <w:rsid w:val="00161283"/>
    <w:rsid w:val="00163147"/>
    <w:rsid w:val="00164C57"/>
    <w:rsid w:val="00164C9D"/>
    <w:rsid w:val="00172F7A"/>
    <w:rsid w:val="00173150"/>
    <w:rsid w:val="00173390"/>
    <w:rsid w:val="001736F0"/>
    <w:rsid w:val="00173BB3"/>
    <w:rsid w:val="001740D0"/>
    <w:rsid w:val="00174F2C"/>
    <w:rsid w:val="0017635A"/>
    <w:rsid w:val="00180F2A"/>
    <w:rsid w:val="00184B91"/>
    <w:rsid w:val="00184D4A"/>
    <w:rsid w:val="00186EC1"/>
    <w:rsid w:val="00191E1F"/>
    <w:rsid w:val="0019473B"/>
    <w:rsid w:val="001952B1"/>
    <w:rsid w:val="00196E39"/>
    <w:rsid w:val="00197649"/>
    <w:rsid w:val="001A01FB"/>
    <w:rsid w:val="001A10E9"/>
    <w:rsid w:val="001A183D"/>
    <w:rsid w:val="001A2B65"/>
    <w:rsid w:val="001A3CD3"/>
    <w:rsid w:val="001A4533"/>
    <w:rsid w:val="001A5BEF"/>
    <w:rsid w:val="001A7F15"/>
    <w:rsid w:val="001B2D8C"/>
    <w:rsid w:val="001B342E"/>
    <w:rsid w:val="001B34B1"/>
    <w:rsid w:val="001B4CB7"/>
    <w:rsid w:val="001C01E8"/>
    <w:rsid w:val="001C1832"/>
    <w:rsid w:val="001C188C"/>
    <w:rsid w:val="001C4D32"/>
    <w:rsid w:val="001C5C3F"/>
    <w:rsid w:val="001D1783"/>
    <w:rsid w:val="001D53CD"/>
    <w:rsid w:val="001D55A3"/>
    <w:rsid w:val="001D5AF5"/>
    <w:rsid w:val="001E1E73"/>
    <w:rsid w:val="001E4E0C"/>
    <w:rsid w:val="001E526D"/>
    <w:rsid w:val="001E5655"/>
    <w:rsid w:val="001F1832"/>
    <w:rsid w:val="001F220F"/>
    <w:rsid w:val="001F25B3"/>
    <w:rsid w:val="001F609B"/>
    <w:rsid w:val="001F6616"/>
    <w:rsid w:val="001F6FB6"/>
    <w:rsid w:val="00202BD4"/>
    <w:rsid w:val="00204A97"/>
    <w:rsid w:val="002114EF"/>
    <w:rsid w:val="002166AD"/>
    <w:rsid w:val="00217871"/>
    <w:rsid w:val="00220267"/>
    <w:rsid w:val="00221ED8"/>
    <w:rsid w:val="002231EA"/>
    <w:rsid w:val="00223FDF"/>
    <w:rsid w:val="002279C0"/>
    <w:rsid w:val="0023727E"/>
    <w:rsid w:val="00242081"/>
    <w:rsid w:val="00243777"/>
    <w:rsid w:val="002441CD"/>
    <w:rsid w:val="002501A3"/>
    <w:rsid w:val="0025166C"/>
    <w:rsid w:val="002555D4"/>
    <w:rsid w:val="002600D2"/>
    <w:rsid w:val="00261A16"/>
    <w:rsid w:val="002634B1"/>
    <w:rsid w:val="00263522"/>
    <w:rsid w:val="00264EC6"/>
    <w:rsid w:val="00265286"/>
    <w:rsid w:val="00271013"/>
    <w:rsid w:val="00273FE4"/>
    <w:rsid w:val="002765B4"/>
    <w:rsid w:val="00276A94"/>
    <w:rsid w:val="00286C2A"/>
    <w:rsid w:val="0029405D"/>
    <w:rsid w:val="00294FA6"/>
    <w:rsid w:val="00295A6F"/>
    <w:rsid w:val="00297B5A"/>
    <w:rsid w:val="002A20C4"/>
    <w:rsid w:val="002A570F"/>
    <w:rsid w:val="002A6C0B"/>
    <w:rsid w:val="002A7292"/>
    <w:rsid w:val="002A7358"/>
    <w:rsid w:val="002A7902"/>
    <w:rsid w:val="002B0F6B"/>
    <w:rsid w:val="002B23B8"/>
    <w:rsid w:val="002B4429"/>
    <w:rsid w:val="002B68A6"/>
    <w:rsid w:val="002B7FAF"/>
    <w:rsid w:val="002C7D1E"/>
    <w:rsid w:val="002D0C4F"/>
    <w:rsid w:val="002D1364"/>
    <w:rsid w:val="002D4D30"/>
    <w:rsid w:val="002D5000"/>
    <w:rsid w:val="002D598D"/>
    <w:rsid w:val="002D7188"/>
    <w:rsid w:val="002E1DE3"/>
    <w:rsid w:val="002E2AB6"/>
    <w:rsid w:val="002E3F34"/>
    <w:rsid w:val="002E4568"/>
    <w:rsid w:val="002E51F2"/>
    <w:rsid w:val="002E55F7"/>
    <w:rsid w:val="002E5F79"/>
    <w:rsid w:val="002E64FA"/>
    <w:rsid w:val="002E7C8F"/>
    <w:rsid w:val="002F0A00"/>
    <w:rsid w:val="002F0CFA"/>
    <w:rsid w:val="002F2D56"/>
    <w:rsid w:val="002F669F"/>
    <w:rsid w:val="00301C97"/>
    <w:rsid w:val="0031004C"/>
    <w:rsid w:val="003105F6"/>
    <w:rsid w:val="00311297"/>
    <w:rsid w:val="003113BE"/>
    <w:rsid w:val="003122CA"/>
    <w:rsid w:val="003148FD"/>
    <w:rsid w:val="003160D3"/>
    <w:rsid w:val="003202F3"/>
    <w:rsid w:val="00320E48"/>
    <w:rsid w:val="00321080"/>
    <w:rsid w:val="00321EEE"/>
    <w:rsid w:val="00322D45"/>
    <w:rsid w:val="00323DDF"/>
    <w:rsid w:val="0032569A"/>
    <w:rsid w:val="00325A1F"/>
    <w:rsid w:val="003268F9"/>
    <w:rsid w:val="00330BAF"/>
    <w:rsid w:val="00334E3A"/>
    <w:rsid w:val="003361DD"/>
    <w:rsid w:val="00341A6A"/>
    <w:rsid w:val="00345B9C"/>
    <w:rsid w:val="00352DAE"/>
    <w:rsid w:val="00352F77"/>
    <w:rsid w:val="00354EB9"/>
    <w:rsid w:val="003602AE"/>
    <w:rsid w:val="00360929"/>
    <w:rsid w:val="003647D5"/>
    <w:rsid w:val="003661AE"/>
    <w:rsid w:val="003674B0"/>
    <w:rsid w:val="003718EA"/>
    <w:rsid w:val="00374521"/>
    <w:rsid w:val="0037727C"/>
    <w:rsid w:val="00377E70"/>
    <w:rsid w:val="00380904"/>
    <w:rsid w:val="003823EE"/>
    <w:rsid w:val="00382960"/>
    <w:rsid w:val="003846F7"/>
    <w:rsid w:val="003851ED"/>
    <w:rsid w:val="00385B39"/>
    <w:rsid w:val="00386785"/>
    <w:rsid w:val="00390E89"/>
    <w:rsid w:val="00391B1A"/>
    <w:rsid w:val="00394423"/>
    <w:rsid w:val="00394920"/>
    <w:rsid w:val="00396377"/>
    <w:rsid w:val="00396942"/>
    <w:rsid w:val="00396B49"/>
    <w:rsid w:val="00396E3E"/>
    <w:rsid w:val="003A160B"/>
    <w:rsid w:val="003A306E"/>
    <w:rsid w:val="003A60DC"/>
    <w:rsid w:val="003A6A46"/>
    <w:rsid w:val="003A7A63"/>
    <w:rsid w:val="003B000C"/>
    <w:rsid w:val="003B0F1D"/>
    <w:rsid w:val="003B4A57"/>
    <w:rsid w:val="003B72EB"/>
    <w:rsid w:val="003C0AD9"/>
    <w:rsid w:val="003C0ED0"/>
    <w:rsid w:val="003C1D49"/>
    <w:rsid w:val="003C35C4"/>
    <w:rsid w:val="003C6373"/>
    <w:rsid w:val="003D12C2"/>
    <w:rsid w:val="003D1D41"/>
    <w:rsid w:val="003D31B9"/>
    <w:rsid w:val="003D3867"/>
    <w:rsid w:val="003D7747"/>
    <w:rsid w:val="003E0022"/>
    <w:rsid w:val="003E0D1A"/>
    <w:rsid w:val="003E2DA3"/>
    <w:rsid w:val="003F020D"/>
    <w:rsid w:val="003F03D9"/>
    <w:rsid w:val="003F0CE9"/>
    <w:rsid w:val="003F2FBE"/>
    <w:rsid w:val="003F318D"/>
    <w:rsid w:val="003F5BAE"/>
    <w:rsid w:val="003F6ED7"/>
    <w:rsid w:val="00401C84"/>
    <w:rsid w:val="00403210"/>
    <w:rsid w:val="004035BB"/>
    <w:rsid w:val="004035EB"/>
    <w:rsid w:val="00407332"/>
    <w:rsid w:val="00407828"/>
    <w:rsid w:val="00413D8E"/>
    <w:rsid w:val="004140F2"/>
    <w:rsid w:val="00414C0D"/>
    <w:rsid w:val="00417B22"/>
    <w:rsid w:val="00421085"/>
    <w:rsid w:val="0042465E"/>
    <w:rsid w:val="00424DF7"/>
    <w:rsid w:val="00432B76"/>
    <w:rsid w:val="00434D01"/>
    <w:rsid w:val="00435D26"/>
    <w:rsid w:val="00436086"/>
    <w:rsid w:val="00440C99"/>
    <w:rsid w:val="0044175C"/>
    <w:rsid w:val="00445F4D"/>
    <w:rsid w:val="004504C0"/>
    <w:rsid w:val="004550FB"/>
    <w:rsid w:val="0046111A"/>
    <w:rsid w:val="00462946"/>
    <w:rsid w:val="00463F43"/>
    <w:rsid w:val="00464852"/>
    <w:rsid w:val="00464B94"/>
    <w:rsid w:val="00464DA2"/>
    <w:rsid w:val="004653A8"/>
    <w:rsid w:val="00465A0B"/>
    <w:rsid w:val="0047077C"/>
    <w:rsid w:val="00470B05"/>
    <w:rsid w:val="0047207C"/>
    <w:rsid w:val="00472637"/>
    <w:rsid w:val="00472CD6"/>
    <w:rsid w:val="00474E3C"/>
    <w:rsid w:val="004760BB"/>
    <w:rsid w:val="00480A58"/>
    <w:rsid w:val="00482151"/>
    <w:rsid w:val="004846F7"/>
    <w:rsid w:val="00485FAD"/>
    <w:rsid w:val="00487AED"/>
    <w:rsid w:val="00491EDF"/>
    <w:rsid w:val="00492A3F"/>
    <w:rsid w:val="00494F62"/>
    <w:rsid w:val="004A2001"/>
    <w:rsid w:val="004A2F78"/>
    <w:rsid w:val="004A3590"/>
    <w:rsid w:val="004A644E"/>
    <w:rsid w:val="004B00A7"/>
    <w:rsid w:val="004B04A4"/>
    <w:rsid w:val="004B25E2"/>
    <w:rsid w:val="004B34D7"/>
    <w:rsid w:val="004B5037"/>
    <w:rsid w:val="004B5B2F"/>
    <w:rsid w:val="004B626A"/>
    <w:rsid w:val="004B660E"/>
    <w:rsid w:val="004C05BD"/>
    <w:rsid w:val="004C2221"/>
    <w:rsid w:val="004C3B06"/>
    <w:rsid w:val="004C3F97"/>
    <w:rsid w:val="004C7EE7"/>
    <w:rsid w:val="004D2DEE"/>
    <w:rsid w:val="004D2E1F"/>
    <w:rsid w:val="004D716E"/>
    <w:rsid w:val="004D7FD9"/>
    <w:rsid w:val="004E1324"/>
    <w:rsid w:val="004E19A5"/>
    <w:rsid w:val="004E37E5"/>
    <w:rsid w:val="004E3FDB"/>
    <w:rsid w:val="004F1F4A"/>
    <w:rsid w:val="004F296D"/>
    <w:rsid w:val="004F508B"/>
    <w:rsid w:val="004F695F"/>
    <w:rsid w:val="004F6BE1"/>
    <w:rsid w:val="004F6CA4"/>
    <w:rsid w:val="00500752"/>
    <w:rsid w:val="00501A50"/>
    <w:rsid w:val="0050222D"/>
    <w:rsid w:val="00503AF3"/>
    <w:rsid w:val="0050696D"/>
    <w:rsid w:val="0051094B"/>
    <w:rsid w:val="005110D7"/>
    <w:rsid w:val="00511D99"/>
    <w:rsid w:val="005128D3"/>
    <w:rsid w:val="005147E8"/>
    <w:rsid w:val="00514E26"/>
    <w:rsid w:val="005158F2"/>
    <w:rsid w:val="00516B84"/>
    <w:rsid w:val="00516FAC"/>
    <w:rsid w:val="00526DFC"/>
    <w:rsid w:val="00526F43"/>
    <w:rsid w:val="00527651"/>
    <w:rsid w:val="005363AB"/>
    <w:rsid w:val="00544EF4"/>
    <w:rsid w:val="00545E53"/>
    <w:rsid w:val="0054664B"/>
    <w:rsid w:val="005479D9"/>
    <w:rsid w:val="005572BD"/>
    <w:rsid w:val="0055761C"/>
    <w:rsid w:val="00557A12"/>
    <w:rsid w:val="00560AC7"/>
    <w:rsid w:val="00561AFB"/>
    <w:rsid w:val="00561FA8"/>
    <w:rsid w:val="005635ED"/>
    <w:rsid w:val="005635EF"/>
    <w:rsid w:val="00565253"/>
    <w:rsid w:val="00570191"/>
    <w:rsid w:val="00570570"/>
    <w:rsid w:val="00572512"/>
    <w:rsid w:val="00573EE6"/>
    <w:rsid w:val="0057547F"/>
    <w:rsid w:val="005754EE"/>
    <w:rsid w:val="0057617E"/>
    <w:rsid w:val="00576497"/>
    <w:rsid w:val="00577A8A"/>
    <w:rsid w:val="005835E7"/>
    <w:rsid w:val="0058397F"/>
    <w:rsid w:val="00583BF8"/>
    <w:rsid w:val="005844C2"/>
    <w:rsid w:val="00585F33"/>
    <w:rsid w:val="005868F0"/>
    <w:rsid w:val="00587B0D"/>
    <w:rsid w:val="005900D4"/>
    <w:rsid w:val="00591124"/>
    <w:rsid w:val="00597024"/>
    <w:rsid w:val="005A0274"/>
    <w:rsid w:val="005A095C"/>
    <w:rsid w:val="005A669D"/>
    <w:rsid w:val="005A75D8"/>
    <w:rsid w:val="005A7934"/>
    <w:rsid w:val="005B713E"/>
    <w:rsid w:val="005B747C"/>
    <w:rsid w:val="005C03B6"/>
    <w:rsid w:val="005C348E"/>
    <w:rsid w:val="005C68E1"/>
    <w:rsid w:val="005D3763"/>
    <w:rsid w:val="005D539E"/>
    <w:rsid w:val="005D5547"/>
    <w:rsid w:val="005D55E1"/>
    <w:rsid w:val="005D5A6F"/>
    <w:rsid w:val="005E19F7"/>
    <w:rsid w:val="005E4F04"/>
    <w:rsid w:val="005E62C2"/>
    <w:rsid w:val="005E6C71"/>
    <w:rsid w:val="005F0963"/>
    <w:rsid w:val="005F2824"/>
    <w:rsid w:val="005F2EBA"/>
    <w:rsid w:val="005F35ED"/>
    <w:rsid w:val="005F6B3B"/>
    <w:rsid w:val="005F6FFF"/>
    <w:rsid w:val="005F7812"/>
    <w:rsid w:val="005F7A88"/>
    <w:rsid w:val="00603A1A"/>
    <w:rsid w:val="006046D5"/>
    <w:rsid w:val="00607A93"/>
    <w:rsid w:val="00610C08"/>
    <w:rsid w:val="00611F74"/>
    <w:rsid w:val="00615772"/>
    <w:rsid w:val="006175CA"/>
    <w:rsid w:val="00617AF7"/>
    <w:rsid w:val="00621256"/>
    <w:rsid w:val="00621FCC"/>
    <w:rsid w:val="00622E4B"/>
    <w:rsid w:val="0063062F"/>
    <w:rsid w:val="00630795"/>
    <w:rsid w:val="00631CF5"/>
    <w:rsid w:val="006333DA"/>
    <w:rsid w:val="0063450A"/>
    <w:rsid w:val="00635134"/>
    <w:rsid w:val="006356E2"/>
    <w:rsid w:val="00642A65"/>
    <w:rsid w:val="00642FA1"/>
    <w:rsid w:val="006436D4"/>
    <w:rsid w:val="00645DCE"/>
    <w:rsid w:val="006465AC"/>
    <w:rsid w:val="006465BF"/>
    <w:rsid w:val="006504A3"/>
    <w:rsid w:val="00653B22"/>
    <w:rsid w:val="00656D27"/>
    <w:rsid w:val="00657BF4"/>
    <w:rsid w:val="006603FB"/>
    <w:rsid w:val="006608DF"/>
    <w:rsid w:val="006623AC"/>
    <w:rsid w:val="0066751F"/>
    <w:rsid w:val="006678AF"/>
    <w:rsid w:val="006701EF"/>
    <w:rsid w:val="00673BA5"/>
    <w:rsid w:val="00676B5C"/>
    <w:rsid w:val="00680058"/>
    <w:rsid w:val="00681F9F"/>
    <w:rsid w:val="006840EA"/>
    <w:rsid w:val="006844E2"/>
    <w:rsid w:val="00685267"/>
    <w:rsid w:val="00686AB1"/>
    <w:rsid w:val="00686B04"/>
    <w:rsid w:val="006872AE"/>
    <w:rsid w:val="00690082"/>
    <w:rsid w:val="00690252"/>
    <w:rsid w:val="006946BB"/>
    <w:rsid w:val="006964DC"/>
    <w:rsid w:val="006969FA"/>
    <w:rsid w:val="006A35D5"/>
    <w:rsid w:val="006A748A"/>
    <w:rsid w:val="006B13EE"/>
    <w:rsid w:val="006B481F"/>
    <w:rsid w:val="006C18D7"/>
    <w:rsid w:val="006C419E"/>
    <w:rsid w:val="006C4A31"/>
    <w:rsid w:val="006C5AC2"/>
    <w:rsid w:val="006C65E3"/>
    <w:rsid w:val="006C6AFB"/>
    <w:rsid w:val="006D05CC"/>
    <w:rsid w:val="006D0CE0"/>
    <w:rsid w:val="006D2735"/>
    <w:rsid w:val="006D45B2"/>
    <w:rsid w:val="006E0FCC"/>
    <w:rsid w:val="006E1E96"/>
    <w:rsid w:val="006E5E21"/>
    <w:rsid w:val="006E78E4"/>
    <w:rsid w:val="006E799F"/>
    <w:rsid w:val="006F2648"/>
    <w:rsid w:val="006F2F10"/>
    <w:rsid w:val="006F482B"/>
    <w:rsid w:val="006F6311"/>
    <w:rsid w:val="00701952"/>
    <w:rsid w:val="0070200B"/>
    <w:rsid w:val="00702556"/>
    <w:rsid w:val="0070277E"/>
    <w:rsid w:val="00704156"/>
    <w:rsid w:val="007069FC"/>
    <w:rsid w:val="00711221"/>
    <w:rsid w:val="00712675"/>
    <w:rsid w:val="00713808"/>
    <w:rsid w:val="007151B6"/>
    <w:rsid w:val="0071520D"/>
    <w:rsid w:val="00715EDB"/>
    <w:rsid w:val="007160D5"/>
    <w:rsid w:val="007163FB"/>
    <w:rsid w:val="0071750D"/>
    <w:rsid w:val="00717C2E"/>
    <w:rsid w:val="007204FA"/>
    <w:rsid w:val="007213B3"/>
    <w:rsid w:val="0072457F"/>
    <w:rsid w:val="0072526E"/>
    <w:rsid w:val="00725406"/>
    <w:rsid w:val="0072621B"/>
    <w:rsid w:val="00730555"/>
    <w:rsid w:val="007312CC"/>
    <w:rsid w:val="00736A64"/>
    <w:rsid w:val="00737F6A"/>
    <w:rsid w:val="007410B6"/>
    <w:rsid w:val="00744C6F"/>
    <w:rsid w:val="007457F6"/>
    <w:rsid w:val="00745ABB"/>
    <w:rsid w:val="00746E38"/>
    <w:rsid w:val="00747CD5"/>
    <w:rsid w:val="00750385"/>
    <w:rsid w:val="00753B51"/>
    <w:rsid w:val="00756629"/>
    <w:rsid w:val="007575D2"/>
    <w:rsid w:val="00757B4F"/>
    <w:rsid w:val="00757B6A"/>
    <w:rsid w:val="007610E0"/>
    <w:rsid w:val="007621AA"/>
    <w:rsid w:val="007625F6"/>
    <w:rsid w:val="0076260A"/>
    <w:rsid w:val="00764A67"/>
    <w:rsid w:val="007660E8"/>
    <w:rsid w:val="00767570"/>
    <w:rsid w:val="00770F6B"/>
    <w:rsid w:val="00771883"/>
    <w:rsid w:val="00772161"/>
    <w:rsid w:val="00776DC2"/>
    <w:rsid w:val="00777EF0"/>
    <w:rsid w:val="00780122"/>
    <w:rsid w:val="0078214B"/>
    <w:rsid w:val="0078498A"/>
    <w:rsid w:val="0078631F"/>
    <w:rsid w:val="00792207"/>
    <w:rsid w:val="00792B64"/>
    <w:rsid w:val="00792E29"/>
    <w:rsid w:val="0079379A"/>
    <w:rsid w:val="00794953"/>
    <w:rsid w:val="007954A8"/>
    <w:rsid w:val="007A1F2F"/>
    <w:rsid w:val="007A2A5C"/>
    <w:rsid w:val="007A5150"/>
    <w:rsid w:val="007A5373"/>
    <w:rsid w:val="007A5566"/>
    <w:rsid w:val="007A622C"/>
    <w:rsid w:val="007A789F"/>
    <w:rsid w:val="007B0EA5"/>
    <w:rsid w:val="007B75BC"/>
    <w:rsid w:val="007B793C"/>
    <w:rsid w:val="007C0BD6"/>
    <w:rsid w:val="007C3806"/>
    <w:rsid w:val="007C5BB7"/>
    <w:rsid w:val="007D07D5"/>
    <w:rsid w:val="007D1C64"/>
    <w:rsid w:val="007D32DD"/>
    <w:rsid w:val="007D6DCE"/>
    <w:rsid w:val="007D72C4"/>
    <w:rsid w:val="007E2943"/>
    <w:rsid w:val="007E2CFE"/>
    <w:rsid w:val="007E59C9"/>
    <w:rsid w:val="007F0072"/>
    <w:rsid w:val="007F2EB6"/>
    <w:rsid w:val="007F388A"/>
    <w:rsid w:val="007F54C3"/>
    <w:rsid w:val="00802949"/>
    <w:rsid w:val="0080301E"/>
    <w:rsid w:val="0080365F"/>
    <w:rsid w:val="00812BE5"/>
    <w:rsid w:val="00817429"/>
    <w:rsid w:val="00821514"/>
    <w:rsid w:val="00821E35"/>
    <w:rsid w:val="00824591"/>
    <w:rsid w:val="00824AED"/>
    <w:rsid w:val="00827820"/>
    <w:rsid w:val="00831B8B"/>
    <w:rsid w:val="0083397A"/>
    <w:rsid w:val="0083405D"/>
    <w:rsid w:val="008352D4"/>
    <w:rsid w:val="00836DB9"/>
    <w:rsid w:val="00837C67"/>
    <w:rsid w:val="00840A88"/>
    <w:rsid w:val="008415B0"/>
    <w:rsid w:val="00842028"/>
    <w:rsid w:val="008436B8"/>
    <w:rsid w:val="00843753"/>
    <w:rsid w:val="008460B6"/>
    <w:rsid w:val="00850C9D"/>
    <w:rsid w:val="00852B59"/>
    <w:rsid w:val="00856272"/>
    <w:rsid w:val="008563FF"/>
    <w:rsid w:val="0086018B"/>
    <w:rsid w:val="008611DD"/>
    <w:rsid w:val="008620DE"/>
    <w:rsid w:val="00863387"/>
    <w:rsid w:val="00866867"/>
    <w:rsid w:val="00871D51"/>
    <w:rsid w:val="00872257"/>
    <w:rsid w:val="008753E6"/>
    <w:rsid w:val="0087632E"/>
    <w:rsid w:val="0087738C"/>
    <w:rsid w:val="008802AF"/>
    <w:rsid w:val="00881926"/>
    <w:rsid w:val="00881CE9"/>
    <w:rsid w:val="0088318F"/>
    <w:rsid w:val="0088331D"/>
    <w:rsid w:val="00884D76"/>
    <w:rsid w:val="008852B0"/>
    <w:rsid w:val="00885AE7"/>
    <w:rsid w:val="00886B60"/>
    <w:rsid w:val="00887889"/>
    <w:rsid w:val="008920FF"/>
    <w:rsid w:val="008926E8"/>
    <w:rsid w:val="008936D0"/>
    <w:rsid w:val="00894F19"/>
    <w:rsid w:val="00896A10"/>
    <w:rsid w:val="008970DD"/>
    <w:rsid w:val="008971B5"/>
    <w:rsid w:val="008A1EC3"/>
    <w:rsid w:val="008A4F5D"/>
    <w:rsid w:val="008A5D26"/>
    <w:rsid w:val="008A64E2"/>
    <w:rsid w:val="008A6B13"/>
    <w:rsid w:val="008A6ECB"/>
    <w:rsid w:val="008B0BF9"/>
    <w:rsid w:val="008B2866"/>
    <w:rsid w:val="008B3859"/>
    <w:rsid w:val="008B436D"/>
    <w:rsid w:val="008B4E49"/>
    <w:rsid w:val="008B7712"/>
    <w:rsid w:val="008B7B26"/>
    <w:rsid w:val="008C171A"/>
    <w:rsid w:val="008C3524"/>
    <w:rsid w:val="008C4061"/>
    <w:rsid w:val="008C4229"/>
    <w:rsid w:val="008C5BE0"/>
    <w:rsid w:val="008C7233"/>
    <w:rsid w:val="008D2434"/>
    <w:rsid w:val="008D6DBC"/>
    <w:rsid w:val="008E171D"/>
    <w:rsid w:val="008E2785"/>
    <w:rsid w:val="008E32D3"/>
    <w:rsid w:val="008E78A3"/>
    <w:rsid w:val="008F0654"/>
    <w:rsid w:val="008F06CB"/>
    <w:rsid w:val="008F2E83"/>
    <w:rsid w:val="008F3449"/>
    <w:rsid w:val="008F612A"/>
    <w:rsid w:val="0090293D"/>
    <w:rsid w:val="0090322A"/>
    <w:rsid w:val="009034DE"/>
    <w:rsid w:val="00905396"/>
    <w:rsid w:val="0090605D"/>
    <w:rsid w:val="00906419"/>
    <w:rsid w:val="0090653B"/>
    <w:rsid w:val="00912889"/>
    <w:rsid w:val="00913A42"/>
    <w:rsid w:val="00914167"/>
    <w:rsid w:val="009143DB"/>
    <w:rsid w:val="00915065"/>
    <w:rsid w:val="00917CE5"/>
    <w:rsid w:val="009217C0"/>
    <w:rsid w:val="00925241"/>
    <w:rsid w:val="00925CEC"/>
    <w:rsid w:val="00926A3F"/>
    <w:rsid w:val="0092794E"/>
    <w:rsid w:val="00930D30"/>
    <w:rsid w:val="009332A2"/>
    <w:rsid w:val="00937598"/>
    <w:rsid w:val="0093790B"/>
    <w:rsid w:val="00940DC6"/>
    <w:rsid w:val="0094173D"/>
    <w:rsid w:val="00943751"/>
    <w:rsid w:val="00946B23"/>
    <w:rsid w:val="00946DD0"/>
    <w:rsid w:val="009509E6"/>
    <w:rsid w:val="00952018"/>
    <w:rsid w:val="00952800"/>
    <w:rsid w:val="0095300D"/>
    <w:rsid w:val="00956812"/>
    <w:rsid w:val="0095719A"/>
    <w:rsid w:val="009572B9"/>
    <w:rsid w:val="00961500"/>
    <w:rsid w:val="009623E9"/>
    <w:rsid w:val="00963EEB"/>
    <w:rsid w:val="009648BC"/>
    <w:rsid w:val="00964B10"/>
    <w:rsid w:val="00964C2F"/>
    <w:rsid w:val="00965F88"/>
    <w:rsid w:val="00973B8A"/>
    <w:rsid w:val="00973BD2"/>
    <w:rsid w:val="00984E03"/>
    <w:rsid w:val="00987E85"/>
    <w:rsid w:val="009903AA"/>
    <w:rsid w:val="00993C68"/>
    <w:rsid w:val="009A0C0E"/>
    <w:rsid w:val="009A0D12"/>
    <w:rsid w:val="009A14FC"/>
    <w:rsid w:val="009A1987"/>
    <w:rsid w:val="009A2BEE"/>
    <w:rsid w:val="009A5289"/>
    <w:rsid w:val="009A7A53"/>
    <w:rsid w:val="009B0402"/>
    <w:rsid w:val="009B0B75"/>
    <w:rsid w:val="009B16DF"/>
    <w:rsid w:val="009B4CB2"/>
    <w:rsid w:val="009B6701"/>
    <w:rsid w:val="009B6EF7"/>
    <w:rsid w:val="009B7000"/>
    <w:rsid w:val="009B739C"/>
    <w:rsid w:val="009B7E54"/>
    <w:rsid w:val="009C04EC"/>
    <w:rsid w:val="009C328C"/>
    <w:rsid w:val="009C4444"/>
    <w:rsid w:val="009C79AD"/>
    <w:rsid w:val="009C7CA6"/>
    <w:rsid w:val="009D1998"/>
    <w:rsid w:val="009D2BE3"/>
    <w:rsid w:val="009D3316"/>
    <w:rsid w:val="009D55AA"/>
    <w:rsid w:val="009D5985"/>
    <w:rsid w:val="009E05E2"/>
    <w:rsid w:val="009E3E77"/>
    <w:rsid w:val="009E3FAB"/>
    <w:rsid w:val="009E5B3F"/>
    <w:rsid w:val="009E7D90"/>
    <w:rsid w:val="009F0EE0"/>
    <w:rsid w:val="009F1AB0"/>
    <w:rsid w:val="009F501D"/>
    <w:rsid w:val="009F5918"/>
    <w:rsid w:val="00A010FA"/>
    <w:rsid w:val="00A024AC"/>
    <w:rsid w:val="00A039D5"/>
    <w:rsid w:val="00A046AD"/>
    <w:rsid w:val="00A05764"/>
    <w:rsid w:val="00A079C1"/>
    <w:rsid w:val="00A114F2"/>
    <w:rsid w:val="00A11EBE"/>
    <w:rsid w:val="00A12520"/>
    <w:rsid w:val="00A130FD"/>
    <w:rsid w:val="00A13D6D"/>
    <w:rsid w:val="00A14769"/>
    <w:rsid w:val="00A16151"/>
    <w:rsid w:val="00A16EC6"/>
    <w:rsid w:val="00A17C06"/>
    <w:rsid w:val="00A2126E"/>
    <w:rsid w:val="00A21706"/>
    <w:rsid w:val="00A24FCC"/>
    <w:rsid w:val="00A26A90"/>
    <w:rsid w:val="00A26B27"/>
    <w:rsid w:val="00A27CBF"/>
    <w:rsid w:val="00A3000D"/>
    <w:rsid w:val="00A30E4F"/>
    <w:rsid w:val="00A31C3C"/>
    <w:rsid w:val="00A32253"/>
    <w:rsid w:val="00A3310E"/>
    <w:rsid w:val="00A333A0"/>
    <w:rsid w:val="00A37E70"/>
    <w:rsid w:val="00A437E1"/>
    <w:rsid w:val="00A4685E"/>
    <w:rsid w:val="00A50CD4"/>
    <w:rsid w:val="00A51191"/>
    <w:rsid w:val="00A517B8"/>
    <w:rsid w:val="00A549E4"/>
    <w:rsid w:val="00A56163"/>
    <w:rsid w:val="00A56D62"/>
    <w:rsid w:val="00A56F07"/>
    <w:rsid w:val="00A5762C"/>
    <w:rsid w:val="00A600FC"/>
    <w:rsid w:val="00A60BCA"/>
    <w:rsid w:val="00A638DA"/>
    <w:rsid w:val="00A65B41"/>
    <w:rsid w:val="00A65E00"/>
    <w:rsid w:val="00A66A78"/>
    <w:rsid w:val="00A7436E"/>
    <w:rsid w:val="00A74E96"/>
    <w:rsid w:val="00A75A8E"/>
    <w:rsid w:val="00A7708E"/>
    <w:rsid w:val="00A824DD"/>
    <w:rsid w:val="00A82AA0"/>
    <w:rsid w:val="00A8301E"/>
    <w:rsid w:val="00A83676"/>
    <w:rsid w:val="00A83B7B"/>
    <w:rsid w:val="00A84274"/>
    <w:rsid w:val="00A850F3"/>
    <w:rsid w:val="00A864E3"/>
    <w:rsid w:val="00A920F5"/>
    <w:rsid w:val="00A94454"/>
    <w:rsid w:val="00A94574"/>
    <w:rsid w:val="00A94AF1"/>
    <w:rsid w:val="00A95936"/>
    <w:rsid w:val="00A96265"/>
    <w:rsid w:val="00A97084"/>
    <w:rsid w:val="00AA1C2C"/>
    <w:rsid w:val="00AA35F6"/>
    <w:rsid w:val="00AA5BF9"/>
    <w:rsid w:val="00AA667C"/>
    <w:rsid w:val="00AA6E91"/>
    <w:rsid w:val="00AA7439"/>
    <w:rsid w:val="00AB047E"/>
    <w:rsid w:val="00AB0B0A"/>
    <w:rsid w:val="00AB0BB7"/>
    <w:rsid w:val="00AB22C6"/>
    <w:rsid w:val="00AB2AD0"/>
    <w:rsid w:val="00AB67FC"/>
    <w:rsid w:val="00AC00F2"/>
    <w:rsid w:val="00AC31B5"/>
    <w:rsid w:val="00AC4EA1"/>
    <w:rsid w:val="00AC5381"/>
    <w:rsid w:val="00AC5753"/>
    <w:rsid w:val="00AC5920"/>
    <w:rsid w:val="00AC6299"/>
    <w:rsid w:val="00AC70E2"/>
    <w:rsid w:val="00AD0E65"/>
    <w:rsid w:val="00AD2BF2"/>
    <w:rsid w:val="00AD4E45"/>
    <w:rsid w:val="00AD4E90"/>
    <w:rsid w:val="00AD5422"/>
    <w:rsid w:val="00AE4179"/>
    <w:rsid w:val="00AE4425"/>
    <w:rsid w:val="00AE4FBE"/>
    <w:rsid w:val="00AE650F"/>
    <w:rsid w:val="00AE6555"/>
    <w:rsid w:val="00AE7D16"/>
    <w:rsid w:val="00AF0C0A"/>
    <w:rsid w:val="00AF4CAA"/>
    <w:rsid w:val="00AF56F2"/>
    <w:rsid w:val="00AF571A"/>
    <w:rsid w:val="00AF60A0"/>
    <w:rsid w:val="00AF67FC"/>
    <w:rsid w:val="00AF7097"/>
    <w:rsid w:val="00AF7DF5"/>
    <w:rsid w:val="00B006E5"/>
    <w:rsid w:val="00B018FB"/>
    <w:rsid w:val="00B024C2"/>
    <w:rsid w:val="00B05FB7"/>
    <w:rsid w:val="00B07700"/>
    <w:rsid w:val="00B0785A"/>
    <w:rsid w:val="00B13921"/>
    <w:rsid w:val="00B1528C"/>
    <w:rsid w:val="00B165EC"/>
    <w:rsid w:val="00B16ACD"/>
    <w:rsid w:val="00B176D8"/>
    <w:rsid w:val="00B21487"/>
    <w:rsid w:val="00B232D1"/>
    <w:rsid w:val="00B245D0"/>
    <w:rsid w:val="00B24DB5"/>
    <w:rsid w:val="00B26180"/>
    <w:rsid w:val="00B31F9E"/>
    <w:rsid w:val="00B3268F"/>
    <w:rsid w:val="00B32C2C"/>
    <w:rsid w:val="00B33A1A"/>
    <w:rsid w:val="00B33E6C"/>
    <w:rsid w:val="00B371CC"/>
    <w:rsid w:val="00B41CD9"/>
    <w:rsid w:val="00B427E6"/>
    <w:rsid w:val="00B428A6"/>
    <w:rsid w:val="00B42C56"/>
    <w:rsid w:val="00B42D2B"/>
    <w:rsid w:val="00B43E1F"/>
    <w:rsid w:val="00B45FBC"/>
    <w:rsid w:val="00B51A7D"/>
    <w:rsid w:val="00B535C2"/>
    <w:rsid w:val="00B55544"/>
    <w:rsid w:val="00B55DF2"/>
    <w:rsid w:val="00B642FC"/>
    <w:rsid w:val="00B64D26"/>
    <w:rsid w:val="00B64FBB"/>
    <w:rsid w:val="00B70E22"/>
    <w:rsid w:val="00B7535A"/>
    <w:rsid w:val="00B7654B"/>
    <w:rsid w:val="00B774CB"/>
    <w:rsid w:val="00B80402"/>
    <w:rsid w:val="00B80B9A"/>
    <w:rsid w:val="00B830B7"/>
    <w:rsid w:val="00B848EA"/>
    <w:rsid w:val="00B84B2B"/>
    <w:rsid w:val="00B86076"/>
    <w:rsid w:val="00B90500"/>
    <w:rsid w:val="00B9176C"/>
    <w:rsid w:val="00B928D6"/>
    <w:rsid w:val="00B935A4"/>
    <w:rsid w:val="00BA30D3"/>
    <w:rsid w:val="00BA419A"/>
    <w:rsid w:val="00BA561A"/>
    <w:rsid w:val="00BA610D"/>
    <w:rsid w:val="00BA6971"/>
    <w:rsid w:val="00BB0DC6"/>
    <w:rsid w:val="00BB15E4"/>
    <w:rsid w:val="00BB1E19"/>
    <w:rsid w:val="00BB21D1"/>
    <w:rsid w:val="00BB32F2"/>
    <w:rsid w:val="00BB35AA"/>
    <w:rsid w:val="00BB4338"/>
    <w:rsid w:val="00BB65F7"/>
    <w:rsid w:val="00BB6C0E"/>
    <w:rsid w:val="00BB7B38"/>
    <w:rsid w:val="00BC11E5"/>
    <w:rsid w:val="00BC4BC6"/>
    <w:rsid w:val="00BC52FD"/>
    <w:rsid w:val="00BC6E62"/>
    <w:rsid w:val="00BC7443"/>
    <w:rsid w:val="00BD0648"/>
    <w:rsid w:val="00BD1040"/>
    <w:rsid w:val="00BD34AA"/>
    <w:rsid w:val="00BD44A5"/>
    <w:rsid w:val="00BE0C44"/>
    <w:rsid w:val="00BE1B8B"/>
    <w:rsid w:val="00BE2A18"/>
    <w:rsid w:val="00BE2C01"/>
    <w:rsid w:val="00BE41EC"/>
    <w:rsid w:val="00BE56FB"/>
    <w:rsid w:val="00BF33B0"/>
    <w:rsid w:val="00BF3DDE"/>
    <w:rsid w:val="00BF6589"/>
    <w:rsid w:val="00BF6F7F"/>
    <w:rsid w:val="00C00647"/>
    <w:rsid w:val="00C02764"/>
    <w:rsid w:val="00C04CEF"/>
    <w:rsid w:val="00C0662F"/>
    <w:rsid w:val="00C1054B"/>
    <w:rsid w:val="00C11943"/>
    <w:rsid w:val="00C12E15"/>
    <w:rsid w:val="00C12E96"/>
    <w:rsid w:val="00C14763"/>
    <w:rsid w:val="00C16141"/>
    <w:rsid w:val="00C21F6E"/>
    <w:rsid w:val="00C2363F"/>
    <w:rsid w:val="00C236C8"/>
    <w:rsid w:val="00C260B1"/>
    <w:rsid w:val="00C26E56"/>
    <w:rsid w:val="00C31406"/>
    <w:rsid w:val="00C32DB2"/>
    <w:rsid w:val="00C33146"/>
    <w:rsid w:val="00C34230"/>
    <w:rsid w:val="00C37194"/>
    <w:rsid w:val="00C40637"/>
    <w:rsid w:val="00C40F6C"/>
    <w:rsid w:val="00C44426"/>
    <w:rsid w:val="00C445F3"/>
    <w:rsid w:val="00C451F4"/>
    <w:rsid w:val="00C45EB1"/>
    <w:rsid w:val="00C54A3A"/>
    <w:rsid w:val="00C55566"/>
    <w:rsid w:val="00C56448"/>
    <w:rsid w:val="00C63309"/>
    <w:rsid w:val="00C667BE"/>
    <w:rsid w:val="00C6766B"/>
    <w:rsid w:val="00C676CD"/>
    <w:rsid w:val="00C67C05"/>
    <w:rsid w:val="00C72223"/>
    <w:rsid w:val="00C72574"/>
    <w:rsid w:val="00C76417"/>
    <w:rsid w:val="00C7726F"/>
    <w:rsid w:val="00C8054A"/>
    <w:rsid w:val="00C823DA"/>
    <w:rsid w:val="00C8259F"/>
    <w:rsid w:val="00C82746"/>
    <w:rsid w:val="00C8312F"/>
    <w:rsid w:val="00C84443"/>
    <w:rsid w:val="00C84C47"/>
    <w:rsid w:val="00C858A4"/>
    <w:rsid w:val="00C86AFA"/>
    <w:rsid w:val="00C940EE"/>
    <w:rsid w:val="00C97942"/>
    <w:rsid w:val="00CA2875"/>
    <w:rsid w:val="00CA34CB"/>
    <w:rsid w:val="00CA7208"/>
    <w:rsid w:val="00CB18D0"/>
    <w:rsid w:val="00CB1C8A"/>
    <w:rsid w:val="00CB24F5"/>
    <w:rsid w:val="00CB2663"/>
    <w:rsid w:val="00CB3BBE"/>
    <w:rsid w:val="00CB59E9"/>
    <w:rsid w:val="00CC0D6A"/>
    <w:rsid w:val="00CC3831"/>
    <w:rsid w:val="00CC3E3D"/>
    <w:rsid w:val="00CC4C9E"/>
    <w:rsid w:val="00CC4F3C"/>
    <w:rsid w:val="00CC519B"/>
    <w:rsid w:val="00CC7906"/>
    <w:rsid w:val="00CD12C1"/>
    <w:rsid w:val="00CD214E"/>
    <w:rsid w:val="00CD46FA"/>
    <w:rsid w:val="00CD47A4"/>
    <w:rsid w:val="00CD5973"/>
    <w:rsid w:val="00CD63BE"/>
    <w:rsid w:val="00CE1C9F"/>
    <w:rsid w:val="00CE31A6"/>
    <w:rsid w:val="00CE633C"/>
    <w:rsid w:val="00CF09AA"/>
    <w:rsid w:val="00CF4813"/>
    <w:rsid w:val="00CF5233"/>
    <w:rsid w:val="00D029B8"/>
    <w:rsid w:val="00D02F60"/>
    <w:rsid w:val="00D0464E"/>
    <w:rsid w:val="00D04A96"/>
    <w:rsid w:val="00D07A7B"/>
    <w:rsid w:val="00D10E06"/>
    <w:rsid w:val="00D11043"/>
    <w:rsid w:val="00D117B8"/>
    <w:rsid w:val="00D13FC2"/>
    <w:rsid w:val="00D14880"/>
    <w:rsid w:val="00D15197"/>
    <w:rsid w:val="00D16820"/>
    <w:rsid w:val="00D169C8"/>
    <w:rsid w:val="00D1793F"/>
    <w:rsid w:val="00D22AF5"/>
    <w:rsid w:val="00D235AE"/>
    <w:rsid w:val="00D235EA"/>
    <w:rsid w:val="00D247A9"/>
    <w:rsid w:val="00D32721"/>
    <w:rsid w:val="00D328DC"/>
    <w:rsid w:val="00D33387"/>
    <w:rsid w:val="00D402FB"/>
    <w:rsid w:val="00D47986"/>
    <w:rsid w:val="00D47D7A"/>
    <w:rsid w:val="00D50ABD"/>
    <w:rsid w:val="00D50E6C"/>
    <w:rsid w:val="00D51FAA"/>
    <w:rsid w:val="00D55290"/>
    <w:rsid w:val="00D57791"/>
    <w:rsid w:val="00D57F0C"/>
    <w:rsid w:val="00D6046A"/>
    <w:rsid w:val="00D61C7E"/>
    <w:rsid w:val="00D62870"/>
    <w:rsid w:val="00D655D9"/>
    <w:rsid w:val="00D65872"/>
    <w:rsid w:val="00D65B9D"/>
    <w:rsid w:val="00D676F3"/>
    <w:rsid w:val="00D70EF5"/>
    <w:rsid w:val="00D71024"/>
    <w:rsid w:val="00D71A25"/>
    <w:rsid w:val="00D71FCF"/>
    <w:rsid w:val="00D71FD1"/>
    <w:rsid w:val="00D72A54"/>
    <w:rsid w:val="00D72CC1"/>
    <w:rsid w:val="00D74954"/>
    <w:rsid w:val="00D76EC9"/>
    <w:rsid w:val="00D7795C"/>
    <w:rsid w:val="00D80E7D"/>
    <w:rsid w:val="00D81397"/>
    <w:rsid w:val="00D848B9"/>
    <w:rsid w:val="00D90E69"/>
    <w:rsid w:val="00D91368"/>
    <w:rsid w:val="00D92A12"/>
    <w:rsid w:val="00D93106"/>
    <w:rsid w:val="00D933E9"/>
    <w:rsid w:val="00D946C2"/>
    <w:rsid w:val="00D9505D"/>
    <w:rsid w:val="00D953D0"/>
    <w:rsid w:val="00D959F5"/>
    <w:rsid w:val="00D96884"/>
    <w:rsid w:val="00DA3FDD"/>
    <w:rsid w:val="00DA7017"/>
    <w:rsid w:val="00DA7028"/>
    <w:rsid w:val="00DB04AF"/>
    <w:rsid w:val="00DB1AD2"/>
    <w:rsid w:val="00DB2B58"/>
    <w:rsid w:val="00DB5206"/>
    <w:rsid w:val="00DB61FE"/>
    <w:rsid w:val="00DB6276"/>
    <w:rsid w:val="00DB63F5"/>
    <w:rsid w:val="00DC1C6B"/>
    <w:rsid w:val="00DC2C2E"/>
    <w:rsid w:val="00DC4AF0"/>
    <w:rsid w:val="00DC7886"/>
    <w:rsid w:val="00DD0CF2"/>
    <w:rsid w:val="00DD408A"/>
    <w:rsid w:val="00DE1554"/>
    <w:rsid w:val="00DE21F0"/>
    <w:rsid w:val="00DE2901"/>
    <w:rsid w:val="00DE40C4"/>
    <w:rsid w:val="00DE590F"/>
    <w:rsid w:val="00DE7DC1"/>
    <w:rsid w:val="00DF3F7E"/>
    <w:rsid w:val="00DF629B"/>
    <w:rsid w:val="00DF7648"/>
    <w:rsid w:val="00E00E29"/>
    <w:rsid w:val="00E029B8"/>
    <w:rsid w:val="00E02BAB"/>
    <w:rsid w:val="00E04CEB"/>
    <w:rsid w:val="00E060BC"/>
    <w:rsid w:val="00E11420"/>
    <w:rsid w:val="00E132FB"/>
    <w:rsid w:val="00E14806"/>
    <w:rsid w:val="00E14869"/>
    <w:rsid w:val="00E170B7"/>
    <w:rsid w:val="00E177DD"/>
    <w:rsid w:val="00E20900"/>
    <w:rsid w:val="00E209EB"/>
    <w:rsid w:val="00E20C7F"/>
    <w:rsid w:val="00E2396E"/>
    <w:rsid w:val="00E24728"/>
    <w:rsid w:val="00E276AC"/>
    <w:rsid w:val="00E34A35"/>
    <w:rsid w:val="00E37C2F"/>
    <w:rsid w:val="00E41C28"/>
    <w:rsid w:val="00E4283E"/>
    <w:rsid w:val="00E43E40"/>
    <w:rsid w:val="00E46308"/>
    <w:rsid w:val="00E51E17"/>
    <w:rsid w:val="00E52DAB"/>
    <w:rsid w:val="00E539B0"/>
    <w:rsid w:val="00E545E9"/>
    <w:rsid w:val="00E5468E"/>
    <w:rsid w:val="00E55994"/>
    <w:rsid w:val="00E56D99"/>
    <w:rsid w:val="00E56DD3"/>
    <w:rsid w:val="00E60606"/>
    <w:rsid w:val="00E60C66"/>
    <w:rsid w:val="00E6164D"/>
    <w:rsid w:val="00E618C9"/>
    <w:rsid w:val="00E62774"/>
    <w:rsid w:val="00E6307C"/>
    <w:rsid w:val="00E636FA"/>
    <w:rsid w:val="00E63F4F"/>
    <w:rsid w:val="00E65BDD"/>
    <w:rsid w:val="00E66C50"/>
    <w:rsid w:val="00E679D3"/>
    <w:rsid w:val="00E71208"/>
    <w:rsid w:val="00E71444"/>
    <w:rsid w:val="00E71C91"/>
    <w:rsid w:val="00E720A1"/>
    <w:rsid w:val="00E75DDA"/>
    <w:rsid w:val="00E773E8"/>
    <w:rsid w:val="00E83ADD"/>
    <w:rsid w:val="00E84F38"/>
    <w:rsid w:val="00E85623"/>
    <w:rsid w:val="00E87441"/>
    <w:rsid w:val="00E91FAE"/>
    <w:rsid w:val="00E96E3F"/>
    <w:rsid w:val="00EA270C"/>
    <w:rsid w:val="00EA4974"/>
    <w:rsid w:val="00EA532E"/>
    <w:rsid w:val="00EB06D9"/>
    <w:rsid w:val="00EB192B"/>
    <w:rsid w:val="00EB19ED"/>
    <w:rsid w:val="00EB1CAB"/>
    <w:rsid w:val="00EC0F5A"/>
    <w:rsid w:val="00EC3C63"/>
    <w:rsid w:val="00EC4265"/>
    <w:rsid w:val="00EC4CEB"/>
    <w:rsid w:val="00EC659E"/>
    <w:rsid w:val="00ED2072"/>
    <w:rsid w:val="00ED2AE0"/>
    <w:rsid w:val="00ED5553"/>
    <w:rsid w:val="00ED5E36"/>
    <w:rsid w:val="00ED602B"/>
    <w:rsid w:val="00ED6961"/>
    <w:rsid w:val="00EE0A07"/>
    <w:rsid w:val="00EE6027"/>
    <w:rsid w:val="00EF0B96"/>
    <w:rsid w:val="00EF3486"/>
    <w:rsid w:val="00EF47AF"/>
    <w:rsid w:val="00EF53B6"/>
    <w:rsid w:val="00F00314"/>
    <w:rsid w:val="00F00B73"/>
    <w:rsid w:val="00F02904"/>
    <w:rsid w:val="00F06ED4"/>
    <w:rsid w:val="00F115CA"/>
    <w:rsid w:val="00F14817"/>
    <w:rsid w:val="00F14EBA"/>
    <w:rsid w:val="00F1510F"/>
    <w:rsid w:val="00F1533A"/>
    <w:rsid w:val="00F15E5A"/>
    <w:rsid w:val="00F17F0A"/>
    <w:rsid w:val="00F21A51"/>
    <w:rsid w:val="00F256FC"/>
    <w:rsid w:val="00F2668F"/>
    <w:rsid w:val="00F2742F"/>
    <w:rsid w:val="00F2753B"/>
    <w:rsid w:val="00F32650"/>
    <w:rsid w:val="00F33F8B"/>
    <w:rsid w:val="00F340B2"/>
    <w:rsid w:val="00F34E1A"/>
    <w:rsid w:val="00F36865"/>
    <w:rsid w:val="00F43390"/>
    <w:rsid w:val="00F443B2"/>
    <w:rsid w:val="00F458D8"/>
    <w:rsid w:val="00F50237"/>
    <w:rsid w:val="00F5355F"/>
    <w:rsid w:val="00F53596"/>
    <w:rsid w:val="00F55178"/>
    <w:rsid w:val="00F55BA8"/>
    <w:rsid w:val="00F55DB1"/>
    <w:rsid w:val="00F56ACA"/>
    <w:rsid w:val="00F600FE"/>
    <w:rsid w:val="00F62710"/>
    <w:rsid w:val="00F62E4D"/>
    <w:rsid w:val="00F66B34"/>
    <w:rsid w:val="00F66E54"/>
    <w:rsid w:val="00F675B9"/>
    <w:rsid w:val="00F706BA"/>
    <w:rsid w:val="00F711C9"/>
    <w:rsid w:val="00F7179C"/>
    <w:rsid w:val="00F74C59"/>
    <w:rsid w:val="00F74DF1"/>
    <w:rsid w:val="00F75C3A"/>
    <w:rsid w:val="00F82E30"/>
    <w:rsid w:val="00F831CB"/>
    <w:rsid w:val="00F843AF"/>
    <w:rsid w:val="00F848A3"/>
    <w:rsid w:val="00F84ACF"/>
    <w:rsid w:val="00F85742"/>
    <w:rsid w:val="00F85BF8"/>
    <w:rsid w:val="00F871CE"/>
    <w:rsid w:val="00F87802"/>
    <w:rsid w:val="00F92C0A"/>
    <w:rsid w:val="00F9415B"/>
    <w:rsid w:val="00FA13C2"/>
    <w:rsid w:val="00FA7F91"/>
    <w:rsid w:val="00FB121C"/>
    <w:rsid w:val="00FB1CDD"/>
    <w:rsid w:val="00FB2C2F"/>
    <w:rsid w:val="00FB305C"/>
    <w:rsid w:val="00FC2E3D"/>
    <w:rsid w:val="00FC3BDE"/>
    <w:rsid w:val="00FC6CD5"/>
    <w:rsid w:val="00FD1DBE"/>
    <w:rsid w:val="00FD25A7"/>
    <w:rsid w:val="00FD27B6"/>
    <w:rsid w:val="00FD3689"/>
    <w:rsid w:val="00FD42A3"/>
    <w:rsid w:val="00FD7468"/>
    <w:rsid w:val="00FD7CE0"/>
    <w:rsid w:val="00FE0B3B"/>
    <w:rsid w:val="00FE1BE2"/>
    <w:rsid w:val="00FE730A"/>
    <w:rsid w:val="00FF1DD7"/>
    <w:rsid w:val="00FF2E9B"/>
    <w:rsid w:val="00FF4453"/>
    <w:rsid w:val="00FF7711"/>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New Roman" w:hAnsi="Times"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25A7"/>
    <w:pPr>
      <w:widowControl w:val="0"/>
      <w:autoSpaceDE w:val="0"/>
      <w:autoSpaceDN w:val="0"/>
      <w:adjustRightInd w:val="0"/>
      <w:spacing w:line="360" w:lineRule="auto"/>
    </w:pPr>
    <w:rPr>
      <w:rFonts w:ascii="Times New Roman" w:hAnsi="Times New Roman"/>
      <w:sz w:val="24"/>
      <w:szCs w:val="24"/>
    </w:rPr>
  </w:style>
  <w:style w:type="paragraph" w:styleId="Nagwek1">
    <w:name w:val="heading 1"/>
    <w:basedOn w:val="Normalny"/>
    <w:next w:val="Normalny"/>
    <w:link w:val="Nagwek1Znak"/>
    <w:uiPriority w:val="99"/>
    <w:qFormat/>
    <w:rsid w:val="001E1E73"/>
    <w:pPr>
      <w:keepNext/>
      <w:keepLines/>
      <w:suppressAutoHyphens/>
      <w:autoSpaceDE/>
      <w:autoSpaceDN/>
      <w:adjustRightInd/>
      <w:spacing w:before="480"/>
      <w:outlineLvl w:val="0"/>
    </w:pPr>
    <w:rPr>
      <w:rFonts w:ascii="Cambria" w:hAnsi="Cambria" w:cs="Cambria"/>
      <w:b/>
      <w:bCs/>
      <w:color w:val="365F91"/>
      <w:kern w:val="1"/>
      <w:sz w:val="28"/>
      <w:szCs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4504C0"/>
    <w:rPr>
      <w:rFonts w:ascii="Cambria" w:hAnsi="Cambria" w:cs="Cambria"/>
      <w:b/>
      <w:bCs/>
      <w:color w:val="365F91"/>
      <w:kern w:val="1"/>
      <w:sz w:val="28"/>
      <w:szCs w:val="28"/>
      <w:lang w:eastAsia="ar-SA" w:bidi="ar-SA"/>
    </w:rPr>
  </w:style>
  <w:style w:type="paragraph" w:customStyle="1" w:styleId="ZLITwPKTzmlitwpktartykuempunktem">
    <w:name w:val="Z/LIT_w_PKT – zm. lit. w pkt artykułem (punktem)"/>
    <w:basedOn w:val="LITlitera"/>
    <w:uiPriority w:val="99"/>
    <w:rsid w:val="006A748A"/>
    <w:pPr>
      <w:ind w:left="1497"/>
    </w:pPr>
  </w:style>
  <w:style w:type="paragraph" w:customStyle="1" w:styleId="ZTIRwPKTzmtirwpktartykuempunktem">
    <w:name w:val="Z/TIR_w_PKT – zm. tir. w pkt artykułem (punktem)"/>
    <w:basedOn w:val="TIRtiret"/>
    <w:uiPriority w:val="99"/>
    <w:rsid w:val="006A748A"/>
    <w:pPr>
      <w:ind w:left="1894"/>
    </w:pPr>
  </w:style>
  <w:style w:type="paragraph" w:customStyle="1" w:styleId="ZCZWSPLITwPKTzmczciwsplitwpktartykuempunktem">
    <w:name w:val="Z/CZ_WSP_LIT_w_PKT – zm. części wsp. lit. w pkt artykułem (punktem)"/>
    <w:basedOn w:val="CZWSPLITczwsplnaliter"/>
    <w:next w:val="ZARTzmartartykuempunktem"/>
    <w:uiPriority w:val="99"/>
    <w:rsid w:val="006A748A"/>
    <w:pPr>
      <w:ind w:left="1021"/>
    </w:pPr>
  </w:style>
  <w:style w:type="paragraph" w:customStyle="1" w:styleId="2TIRpodwjnytiret">
    <w:name w:val="2TIR – podwójny tiret"/>
    <w:basedOn w:val="TIRtiret"/>
    <w:uiPriority w:val="99"/>
    <w:rsid w:val="006A748A"/>
    <w:pPr>
      <w:ind w:left="1780"/>
    </w:pPr>
  </w:style>
  <w:style w:type="character" w:styleId="Odwoanieprzypisudolnego">
    <w:name w:val="footnote reference"/>
    <w:uiPriority w:val="99"/>
    <w:semiHidden/>
    <w:rsid w:val="004C3F97"/>
    <w:rPr>
      <w:rFonts w:cs="Times New Roman"/>
      <w:vertAlign w:val="superscript"/>
    </w:rPr>
  </w:style>
  <w:style w:type="paragraph" w:styleId="Nagwek">
    <w:name w:val="header"/>
    <w:basedOn w:val="Normalny"/>
    <w:link w:val="NagwekZnak"/>
    <w:uiPriority w:val="99"/>
    <w:semiHidden/>
    <w:rsid w:val="004C3F97"/>
    <w:pPr>
      <w:tabs>
        <w:tab w:val="center" w:pos="4536"/>
        <w:tab w:val="right" w:pos="9072"/>
      </w:tabs>
      <w:suppressAutoHyphens/>
      <w:autoSpaceDE/>
      <w:autoSpaceDN/>
      <w:adjustRightInd/>
    </w:pPr>
    <w:rPr>
      <w:rFonts w:ascii="Times" w:hAnsi="Times" w:cs="Times"/>
      <w:kern w:val="1"/>
      <w:sz w:val="20"/>
      <w:szCs w:val="20"/>
      <w:lang w:eastAsia="ar-SA"/>
    </w:rPr>
  </w:style>
  <w:style w:type="character" w:customStyle="1" w:styleId="NagwekZnak">
    <w:name w:val="Nagłówek Znak"/>
    <w:link w:val="Nagwek"/>
    <w:uiPriority w:val="99"/>
    <w:semiHidden/>
    <w:locked/>
    <w:rsid w:val="00060076"/>
    <w:rPr>
      <w:rFonts w:eastAsia="Times New Roman" w:cs="Times New Roman"/>
      <w:kern w:val="1"/>
      <w:sz w:val="20"/>
      <w:szCs w:val="20"/>
      <w:lang w:eastAsia="ar-SA" w:bidi="ar-SA"/>
    </w:rPr>
  </w:style>
  <w:style w:type="paragraph" w:styleId="Stopka">
    <w:name w:val="footer"/>
    <w:basedOn w:val="Normalny"/>
    <w:link w:val="StopkaZnak"/>
    <w:uiPriority w:val="99"/>
    <w:semiHidden/>
    <w:rsid w:val="004C3F97"/>
    <w:pPr>
      <w:tabs>
        <w:tab w:val="center" w:pos="4536"/>
        <w:tab w:val="right" w:pos="9072"/>
      </w:tabs>
      <w:suppressAutoHyphens/>
      <w:autoSpaceDE/>
      <w:autoSpaceDN/>
      <w:adjustRightInd/>
    </w:pPr>
    <w:rPr>
      <w:rFonts w:ascii="Times" w:hAnsi="Times" w:cs="Times"/>
      <w:kern w:val="1"/>
      <w:sz w:val="20"/>
      <w:szCs w:val="20"/>
      <w:lang w:eastAsia="ar-SA"/>
    </w:rPr>
  </w:style>
  <w:style w:type="character" w:customStyle="1" w:styleId="StopkaZnak">
    <w:name w:val="Stopka Znak"/>
    <w:link w:val="Stopka"/>
    <w:uiPriority w:val="99"/>
    <w:semiHidden/>
    <w:locked/>
    <w:rsid w:val="00060076"/>
    <w:rPr>
      <w:rFonts w:eastAsia="Times New Roman" w:cs="Times New Roman"/>
      <w:kern w:val="1"/>
      <w:sz w:val="20"/>
      <w:szCs w:val="20"/>
      <w:lang w:eastAsia="ar-SA" w:bidi="ar-SA"/>
    </w:rPr>
  </w:style>
  <w:style w:type="paragraph" w:styleId="Tekstdymka">
    <w:name w:val="Balloon Text"/>
    <w:basedOn w:val="Normalny"/>
    <w:link w:val="TekstdymkaZnak"/>
    <w:uiPriority w:val="99"/>
    <w:semiHidden/>
    <w:rsid w:val="004C3F97"/>
    <w:pPr>
      <w:suppressAutoHyphens/>
      <w:autoSpaceDE/>
      <w:autoSpaceDN/>
      <w:adjustRightInd/>
    </w:pPr>
    <w:rPr>
      <w:rFonts w:ascii="Tahoma" w:hAnsi="Tahoma" w:cs="Tahoma"/>
      <w:kern w:val="1"/>
      <w:sz w:val="16"/>
      <w:szCs w:val="16"/>
      <w:lang w:eastAsia="ar-SA"/>
    </w:rPr>
  </w:style>
  <w:style w:type="character" w:customStyle="1" w:styleId="TekstdymkaZnak">
    <w:name w:val="Tekst dymka Znak"/>
    <w:link w:val="Tekstdymka"/>
    <w:uiPriority w:val="99"/>
    <w:semiHidden/>
    <w:locked/>
    <w:rsid w:val="004C3F97"/>
    <w:rPr>
      <w:rFonts w:ascii="Tahoma" w:hAnsi="Tahoma" w:cs="Tahoma"/>
      <w:kern w:val="1"/>
      <w:sz w:val="16"/>
      <w:szCs w:val="16"/>
      <w:lang w:eastAsia="ar-SA" w:bidi="ar-SA"/>
    </w:rPr>
  </w:style>
  <w:style w:type="paragraph" w:customStyle="1" w:styleId="ARTartustawynprozporzdzenia">
    <w:name w:val="ART(§) – art. ustawy (§ np. rozporządzenia)"/>
    <w:uiPriority w:val="99"/>
    <w:rsid w:val="006A748A"/>
    <w:pPr>
      <w:suppressAutoHyphens/>
      <w:autoSpaceDE w:val="0"/>
      <w:autoSpaceDN w:val="0"/>
      <w:adjustRightInd w:val="0"/>
      <w:spacing w:before="120" w:line="360" w:lineRule="auto"/>
      <w:ind w:firstLine="510"/>
      <w:jc w:val="both"/>
    </w:pPr>
    <w:rPr>
      <w:rFonts w:cs="Times"/>
      <w:sz w:val="24"/>
      <w:szCs w:val="24"/>
    </w:rPr>
  </w:style>
  <w:style w:type="paragraph" w:customStyle="1" w:styleId="ZCZWSPTIRwPKTzmczciwsptirwpktartykuempunktem">
    <w:name w:val="Z/CZ_WSP_TIR_w_PKT – zm. części wsp. tir. w pkt artykułem (punktem)"/>
    <w:basedOn w:val="CZWSPTIRczwsplnatiret"/>
    <w:next w:val="ZPKTzmpktartykuempunktem"/>
    <w:uiPriority w:val="99"/>
    <w:rsid w:val="006A748A"/>
    <w:pPr>
      <w:ind w:left="1497"/>
    </w:pPr>
  </w:style>
  <w:style w:type="paragraph" w:customStyle="1" w:styleId="ZTIRwLITzmtirwlitartykuempunktem">
    <w:name w:val="Z/TIR_w_LIT – zm. tir. w lit. artykułem (punktem)"/>
    <w:basedOn w:val="TIRtiret"/>
    <w:uiPriority w:val="99"/>
    <w:rsid w:val="006A748A"/>
  </w:style>
  <w:style w:type="paragraph" w:customStyle="1" w:styleId="ZCZWSPTIRwLITzmczciwsptirwlitartykuempunktem">
    <w:name w:val="Z/CZ_WSP_TIR_w_LIT – zm. części wsp. tir. w lit. artykułem (punktem)"/>
    <w:basedOn w:val="CZWSPTIRczwsplnatiret"/>
    <w:next w:val="ZLITzmlitartykuempunktem"/>
    <w:uiPriority w:val="99"/>
    <w:rsid w:val="006A748A"/>
  </w:style>
  <w:style w:type="paragraph" w:styleId="Bezodstpw">
    <w:name w:val="No Spacing"/>
    <w:uiPriority w:val="99"/>
    <w:qFormat/>
    <w:rsid w:val="004C3F97"/>
    <w:pPr>
      <w:widowControl w:val="0"/>
      <w:suppressAutoHyphens/>
      <w:spacing w:line="360" w:lineRule="auto"/>
    </w:pPr>
    <w:rPr>
      <w:rFonts w:cs="Times"/>
      <w:kern w:val="1"/>
      <w:sz w:val="24"/>
      <w:szCs w:val="24"/>
      <w:lang w:eastAsia="ar-SA"/>
    </w:rPr>
  </w:style>
  <w:style w:type="paragraph" w:customStyle="1" w:styleId="ZPKTzmpktartykuempunktem">
    <w:name w:val="Z/PKT – zm. pkt artykułem (punktem)"/>
    <w:basedOn w:val="PKTpunkt"/>
    <w:uiPriority w:val="99"/>
    <w:rsid w:val="006A748A"/>
    <w:pPr>
      <w:ind w:left="1020"/>
    </w:pPr>
  </w:style>
  <w:style w:type="paragraph" w:customStyle="1" w:styleId="ZARTzmartartykuempunktem">
    <w:name w:val="Z/ART(§) – zm. art. (§) artykułem (punktem)"/>
    <w:basedOn w:val="ARTartustawynprozporzdzenia"/>
    <w:uiPriority w:val="99"/>
    <w:rsid w:val="006A748A"/>
    <w:pPr>
      <w:spacing w:before="0"/>
      <w:ind w:left="510"/>
    </w:pPr>
  </w:style>
  <w:style w:type="paragraph" w:customStyle="1" w:styleId="DATAAKTUdatauchwalenialubwydaniaaktu">
    <w:name w:val="DATA_AKTU – data uchwalenia lub wydania aktu"/>
    <w:next w:val="TYTUAKTUprzedmiotregulacjiustawylubrozporzdzenia"/>
    <w:uiPriority w:val="99"/>
    <w:rsid w:val="006A748A"/>
    <w:pPr>
      <w:keepNext/>
      <w:suppressAutoHyphens/>
      <w:spacing w:before="120" w:after="120" w:line="360" w:lineRule="auto"/>
      <w:jc w:val="center"/>
    </w:pPr>
    <w:rPr>
      <w:rFonts w:cs="Times"/>
      <w:sz w:val="24"/>
      <w:szCs w:val="24"/>
    </w:rPr>
  </w:style>
  <w:style w:type="paragraph" w:customStyle="1" w:styleId="TYTUAKTUprzedmiotregulacjiustawylubrozporzdzenia">
    <w:name w:val="TYTUŁ_AKTU – przedmiot regulacji ustawy lub rozporządzenia"/>
    <w:next w:val="ARTartustawynprozporzdzenia"/>
    <w:uiPriority w:val="99"/>
    <w:rsid w:val="006A748A"/>
    <w:pPr>
      <w:keepNext/>
      <w:suppressAutoHyphens/>
      <w:spacing w:before="120" w:after="360" w:line="360" w:lineRule="auto"/>
      <w:jc w:val="center"/>
    </w:pPr>
    <w:rPr>
      <w:rFonts w:cs="Times"/>
      <w:b/>
      <w:bCs/>
      <w:sz w:val="24"/>
      <w:szCs w:val="24"/>
    </w:rPr>
  </w:style>
  <w:style w:type="paragraph" w:customStyle="1" w:styleId="CZKSIGAoznaczenieiprzedmiotczcilubksigi">
    <w:name w:val="CZĘŚĆ(KSIĘGA) – oznaczenie i przedmiot części lub księgi"/>
    <w:next w:val="ARTartustawynprozporzdzenia"/>
    <w:uiPriority w:val="99"/>
    <w:rsid w:val="006A748A"/>
    <w:pPr>
      <w:keepNext/>
      <w:suppressAutoHyphens/>
      <w:spacing w:before="120" w:line="360" w:lineRule="auto"/>
      <w:jc w:val="center"/>
    </w:pPr>
    <w:rPr>
      <w:rFonts w:cs="Times"/>
      <w:b/>
      <w:bCs/>
      <w:caps/>
      <w:kern w:val="24"/>
      <w:sz w:val="24"/>
      <w:szCs w:val="24"/>
    </w:r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99"/>
    <w:rsid w:val="006A748A"/>
  </w:style>
  <w:style w:type="paragraph" w:customStyle="1" w:styleId="OZNRODZAKTUtznustawalubrozporzdzenieiorganwydajcy">
    <w:name w:val="OZN_RODZ_AKTU – tzn. ustawa lub rozporządzenie i organ wydający"/>
    <w:next w:val="DATAAKTUdatauchwalenialubwydaniaaktu"/>
    <w:uiPriority w:val="99"/>
    <w:rsid w:val="006A748A"/>
    <w:pPr>
      <w:keepNext/>
      <w:suppressAutoHyphens/>
      <w:spacing w:after="120" w:line="360" w:lineRule="auto"/>
      <w:jc w:val="center"/>
    </w:pPr>
    <w:rPr>
      <w:rFonts w:cs="Times"/>
      <w:b/>
      <w:bCs/>
      <w:caps/>
      <w:spacing w:val="54"/>
      <w:kern w:val="24"/>
      <w:sz w:val="24"/>
      <w:szCs w:val="24"/>
    </w:rPr>
  </w:style>
  <w:style w:type="paragraph" w:customStyle="1" w:styleId="USTustnpkodeksu">
    <w:name w:val="UST(§) – ust. (§ np. kodeksu)"/>
    <w:basedOn w:val="ARTartustawynprozporzdzenia"/>
    <w:uiPriority w:val="99"/>
    <w:rsid w:val="006A748A"/>
    <w:pPr>
      <w:spacing w:before="0"/>
    </w:pPr>
  </w:style>
  <w:style w:type="paragraph" w:customStyle="1" w:styleId="PKTpunkt">
    <w:name w:val="PKT – punkt"/>
    <w:uiPriority w:val="99"/>
    <w:rsid w:val="005147E8"/>
    <w:pPr>
      <w:spacing w:line="360" w:lineRule="auto"/>
      <w:ind w:left="510" w:hanging="510"/>
      <w:jc w:val="both"/>
    </w:pPr>
    <w:rPr>
      <w:rFonts w:cs="Times"/>
      <w:sz w:val="24"/>
      <w:szCs w:val="24"/>
    </w:rPr>
  </w:style>
  <w:style w:type="paragraph" w:customStyle="1" w:styleId="CZWSPPKTczwsplnapunktw">
    <w:name w:val="CZ_WSP_PKT – część wspólna punktów"/>
    <w:basedOn w:val="PKTpunkt"/>
    <w:next w:val="USTustnpkodeksu"/>
    <w:uiPriority w:val="99"/>
    <w:rsid w:val="006A748A"/>
    <w:pPr>
      <w:ind w:left="0" w:firstLine="0"/>
    </w:pPr>
  </w:style>
  <w:style w:type="paragraph" w:customStyle="1" w:styleId="LITlitera">
    <w:name w:val="LIT – litera"/>
    <w:basedOn w:val="PKTpunkt"/>
    <w:uiPriority w:val="99"/>
    <w:rsid w:val="005147E8"/>
    <w:pPr>
      <w:ind w:left="986" w:hanging="476"/>
    </w:pPr>
  </w:style>
  <w:style w:type="paragraph" w:customStyle="1" w:styleId="CZWSPLITczwsplnaliter">
    <w:name w:val="CZ_WSP_LIT – część wspólna liter"/>
    <w:basedOn w:val="LITlitera"/>
    <w:next w:val="USTustnpkodeksu"/>
    <w:uiPriority w:val="99"/>
    <w:rsid w:val="006A748A"/>
    <w:pPr>
      <w:ind w:left="510" w:firstLine="0"/>
    </w:pPr>
  </w:style>
  <w:style w:type="paragraph" w:customStyle="1" w:styleId="TIRtiret">
    <w:name w:val="TIR – tiret"/>
    <w:basedOn w:val="LITlitera"/>
    <w:uiPriority w:val="99"/>
    <w:rsid w:val="005147E8"/>
    <w:pPr>
      <w:ind w:left="1384" w:hanging="397"/>
    </w:pPr>
  </w:style>
  <w:style w:type="paragraph" w:customStyle="1" w:styleId="CZWSPTIRczwsplnatiret">
    <w:name w:val="CZ_WSP_TIR – część wspólna tiret"/>
    <w:basedOn w:val="TIRtiret"/>
    <w:next w:val="USTustnpkodeksu"/>
    <w:uiPriority w:val="99"/>
    <w:rsid w:val="006A748A"/>
    <w:pPr>
      <w:ind w:left="987" w:firstLine="0"/>
    </w:pPr>
  </w:style>
  <w:style w:type="paragraph" w:customStyle="1" w:styleId="CYTcytatnpprzysigi">
    <w:name w:val="CYT – cytat np. przysięgi"/>
    <w:basedOn w:val="USTustnpkodeksu"/>
    <w:next w:val="USTustnpkodeksu"/>
    <w:uiPriority w:val="99"/>
    <w:rsid w:val="006A748A"/>
    <w:pPr>
      <w:ind w:left="510" w:right="510" w:firstLine="0"/>
    </w:pPr>
  </w:style>
  <w:style w:type="paragraph" w:customStyle="1" w:styleId="ROZDZODDZPRZEDMprzedmiotregulacjirozdziauluboddziau">
    <w:name w:val="ROZDZ(ODDZ)_PRZEDM – przedmiot regulacji rozdziału lub oddziału"/>
    <w:next w:val="ARTartustawynprozporzdzenia"/>
    <w:uiPriority w:val="99"/>
    <w:rsid w:val="006A748A"/>
    <w:pPr>
      <w:keepNext/>
      <w:suppressAutoHyphens/>
      <w:spacing w:before="120" w:line="360" w:lineRule="auto"/>
      <w:jc w:val="center"/>
    </w:pPr>
    <w:rPr>
      <w:rFonts w:cs="Times"/>
      <w:b/>
      <w:bCs/>
      <w:sz w:val="24"/>
      <w:szCs w:val="24"/>
    </w:rPr>
  </w:style>
  <w:style w:type="paragraph" w:customStyle="1" w:styleId="ZLITzmlitartykuempunktem">
    <w:name w:val="Z/LIT – zm. lit. artykułem (punktem)"/>
    <w:basedOn w:val="LITlitera"/>
    <w:uiPriority w:val="99"/>
    <w:rsid w:val="006A748A"/>
  </w:style>
  <w:style w:type="paragraph" w:customStyle="1" w:styleId="ZLITCZWSPTIRwLITzmczciwsptirwlitliter">
    <w:name w:val="Z_LIT/CZ_WSP_TIR_w_LIT – zm. części wsp. tir. w lit. literą"/>
    <w:basedOn w:val="CZWSPTIRczwsplnatiret"/>
    <w:next w:val="LITlitera"/>
    <w:uiPriority w:val="99"/>
    <w:rsid w:val="006A748A"/>
    <w:pPr>
      <w:ind w:left="1463"/>
    </w:pPr>
  </w:style>
  <w:style w:type="paragraph" w:customStyle="1" w:styleId="ZLITTIRwLITzmtirwlitliter">
    <w:name w:val="Z_LIT/TIR_w_LIT – zm. tir. w lit. literą"/>
    <w:basedOn w:val="TIRtiret"/>
    <w:uiPriority w:val="99"/>
    <w:rsid w:val="006A748A"/>
    <w:pPr>
      <w:ind w:left="1860"/>
    </w:pPr>
  </w:style>
  <w:style w:type="paragraph" w:customStyle="1" w:styleId="TYTDZOZNoznaczenietytuulubdziau">
    <w:name w:val="TYT(DZ)_OZN – oznaczenie tytułu lub działu"/>
    <w:next w:val="Normalny"/>
    <w:uiPriority w:val="99"/>
    <w:rsid w:val="006A748A"/>
    <w:pPr>
      <w:keepNext/>
      <w:spacing w:before="120" w:line="360" w:lineRule="auto"/>
      <w:jc w:val="center"/>
    </w:pPr>
    <w:rPr>
      <w:rFonts w:cs="Times"/>
      <w:caps/>
      <w:kern w:val="24"/>
      <w:sz w:val="24"/>
      <w:szCs w:val="24"/>
    </w:rPr>
  </w:style>
  <w:style w:type="paragraph" w:customStyle="1" w:styleId="ZWMATFIZCHEMzmwzorumatfizlubchemartykuempunktem">
    <w:name w:val="Z/W_MAT(FIZ|CHEM) – zm. wzoru mat. (fiz. lub chem.) artykułem (punktem)"/>
    <w:basedOn w:val="WMATFIZCHEMwzrmatfizlubchem"/>
    <w:uiPriority w:val="99"/>
    <w:rsid w:val="001270A2"/>
    <w:pPr>
      <w:ind w:left="510"/>
    </w:pPr>
  </w:style>
  <w:style w:type="paragraph" w:customStyle="1" w:styleId="ZTYTDZOZNzmozntytuudziauartykuempunktem">
    <w:name w:val="Z/TYT(DZ)_OZN – zm. ozn. tytułu (działu) artykułem (punktem)"/>
    <w:basedOn w:val="TYTDZOZNoznaczenietytuulubdziau"/>
    <w:next w:val="ZTYTDZPRZEDMzmprzedmtytuulubdziauartykuempunktem"/>
    <w:uiPriority w:val="99"/>
    <w:rsid w:val="006A748A"/>
    <w:pPr>
      <w:spacing w:before="0"/>
      <w:ind w:left="510"/>
    </w:pPr>
  </w:style>
  <w:style w:type="paragraph" w:customStyle="1" w:styleId="ZTYTDZPRZEDMzmprzedmtytuulubdziauartykuempunktem">
    <w:name w:val="Z/TYT(DZ)_PRZEDM – zm. przedm. tytułu lub działu artykułem (punktem)"/>
    <w:next w:val="ZARTzmartartykuempunktem"/>
    <w:uiPriority w:val="99"/>
    <w:rsid w:val="006A748A"/>
    <w:pPr>
      <w:keepNext/>
      <w:suppressAutoHyphens/>
      <w:spacing w:line="360" w:lineRule="auto"/>
      <w:ind w:left="510"/>
      <w:jc w:val="center"/>
    </w:pPr>
    <w:rPr>
      <w:rFonts w:cs="Times"/>
      <w:sz w:val="24"/>
      <w:szCs w:val="24"/>
    </w:rPr>
  </w:style>
  <w:style w:type="paragraph" w:customStyle="1" w:styleId="ZTIRzmtirartykuempunktem">
    <w:name w:val="Z/TIR – zm. tir. artykułem (punktem)"/>
    <w:basedOn w:val="TIRtiret"/>
    <w:next w:val="PKTpunkt"/>
    <w:uiPriority w:val="99"/>
    <w:rsid w:val="006A748A"/>
    <w:pPr>
      <w:ind w:left="907"/>
    </w:pPr>
  </w:style>
  <w:style w:type="paragraph" w:customStyle="1" w:styleId="ZCZWSPPKTzmczciwsppktartykuempunktem">
    <w:name w:val="Z/CZ_WSP_PKT – zm. części wsp. pkt artykułem (punktem)"/>
    <w:basedOn w:val="CZWSPPKTczwsplnapunktw"/>
    <w:next w:val="ZARTzmartartykuempunktem"/>
    <w:uiPriority w:val="99"/>
    <w:rsid w:val="006A748A"/>
    <w:pPr>
      <w:ind w:left="510"/>
    </w:pPr>
  </w:style>
  <w:style w:type="paragraph" w:customStyle="1" w:styleId="ZZLITzmianazmlit">
    <w:name w:val="ZZ/LIT – zmiana zm. lit."/>
    <w:basedOn w:val="ZZPKTzmianazmpkt"/>
    <w:uiPriority w:val="99"/>
    <w:rsid w:val="006A748A"/>
    <w:pPr>
      <w:ind w:left="2370" w:hanging="476"/>
    </w:pPr>
  </w:style>
  <w:style w:type="paragraph" w:customStyle="1" w:styleId="ZZTIRzmianazmtir">
    <w:name w:val="ZZ/TIR – zmiana zm. tir."/>
    <w:basedOn w:val="ZZLITzmianazmlit"/>
    <w:uiPriority w:val="99"/>
    <w:rsid w:val="006A748A"/>
    <w:pPr>
      <w:ind w:left="2291" w:hanging="397"/>
    </w:pPr>
  </w:style>
  <w:style w:type="paragraph" w:customStyle="1" w:styleId="ZROZDZODDZOZNzmoznrozdzoddzartykuempunktem">
    <w:name w:val="Z/ROZDZ(ODDZ)_OZN – zm. ozn. rozdz. (oddz.) artykułem (punktem)"/>
    <w:next w:val="ZROZDZODDZPRZEDMzmprzedmrozdzoddzartykuempunktem"/>
    <w:uiPriority w:val="99"/>
    <w:rsid w:val="006A748A"/>
    <w:pPr>
      <w:keepNext/>
      <w:suppressAutoHyphens/>
      <w:spacing w:line="360" w:lineRule="auto"/>
      <w:ind w:left="510"/>
      <w:jc w:val="center"/>
    </w:pPr>
    <w:rPr>
      <w:rFonts w:cs="Times"/>
      <w:kern w:val="24"/>
      <w:sz w:val="24"/>
      <w:szCs w:val="24"/>
    </w:rPr>
  </w:style>
  <w:style w:type="paragraph" w:customStyle="1" w:styleId="ZLITUSTzmustliter">
    <w:name w:val="Z_LIT/UST(§) – zm. ust. (§) literą"/>
    <w:basedOn w:val="USTustnpkodeksu"/>
    <w:uiPriority w:val="99"/>
    <w:rsid w:val="006A748A"/>
    <w:pPr>
      <w:ind w:left="987"/>
    </w:pPr>
  </w:style>
  <w:style w:type="paragraph" w:customStyle="1" w:styleId="ZLITPKTzmpktliter">
    <w:name w:val="Z_LIT/PKT – zm. pkt literą"/>
    <w:basedOn w:val="PKTpunkt"/>
    <w:uiPriority w:val="99"/>
    <w:rsid w:val="006A748A"/>
    <w:pPr>
      <w:ind w:left="1497"/>
    </w:pPr>
  </w:style>
  <w:style w:type="paragraph" w:customStyle="1" w:styleId="ZZCZWSPPKTzmianazmczciwsppkt">
    <w:name w:val="ZZ/CZ_WSP_PKT – zmiana. zm. części wsp. pkt"/>
    <w:basedOn w:val="ZZARTzmianazmart"/>
    <w:next w:val="ZPKTzmpktartykuempunktem"/>
    <w:uiPriority w:val="99"/>
    <w:rsid w:val="006A748A"/>
    <w:pPr>
      <w:ind w:firstLine="0"/>
    </w:pPr>
  </w:style>
  <w:style w:type="paragraph" w:customStyle="1" w:styleId="ZLITLITzmlitliter">
    <w:name w:val="Z_LIT/LIT – zm. lit. literą"/>
    <w:basedOn w:val="LITlitera"/>
    <w:uiPriority w:val="99"/>
    <w:rsid w:val="006A748A"/>
    <w:pPr>
      <w:ind w:left="1463"/>
    </w:pPr>
  </w:style>
  <w:style w:type="paragraph" w:customStyle="1" w:styleId="ZLITCZWSPPKTzmczciwsppktliter">
    <w:name w:val="Z_LIT/CZ_WSP_PKT – zm. części wsp. pkt literą"/>
    <w:basedOn w:val="CZWSPLITczwsplnaliter"/>
    <w:next w:val="LITlitera"/>
    <w:uiPriority w:val="99"/>
    <w:rsid w:val="006A748A"/>
    <w:pPr>
      <w:ind w:left="987"/>
    </w:pPr>
  </w:style>
  <w:style w:type="paragraph" w:customStyle="1" w:styleId="ZLITTIRzmtirliter">
    <w:name w:val="Z_LIT/TIR – zm. tir. literą"/>
    <w:basedOn w:val="TIRtiret"/>
    <w:uiPriority w:val="99"/>
    <w:rsid w:val="006A748A"/>
  </w:style>
  <w:style w:type="paragraph" w:customStyle="1" w:styleId="ZZCZWSPLITwPKTzmianazmczciwsplitwpkt">
    <w:name w:val="ZZ/CZ_WSP_LIT_w_PKT – zmiana zm. części wsp. lit. w pkt"/>
    <w:basedOn w:val="ZZLITwPKTzmianazmlitwpkt"/>
    <w:uiPriority w:val="99"/>
    <w:rsid w:val="006A748A"/>
    <w:pPr>
      <w:ind w:left="2404" w:firstLine="0"/>
    </w:pPr>
  </w:style>
  <w:style w:type="paragraph" w:customStyle="1" w:styleId="ZLITLITwPKTzmlitwpktliter">
    <w:name w:val="Z_LIT/LIT_w_PKT – zm. lit. w pkt literą"/>
    <w:basedOn w:val="LITlitera"/>
    <w:uiPriority w:val="99"/>
    <w:rsid w:val="006A748A"/>
    <w:pPr>
      <w:ind w:left="1973"/>
    </w:pPr>
  </w:style>
  <w:style w:type="paragraph" w:customStyle="1" w:styleId="ZLITCZWSPLITwPKTzmczciwsplitwpktliter">
    <w:name w:val="Z_LIT/CZ_WSP_LIT_w_PKT – zm. części wsp. lit. w pkt literą"/>
    <w:basedOn w:val="CZWSPLITczwsplnaliter"/>
    <w:next w:val="LITlitera"/>
    <w:uiPriority w:val="99"/>
    <w:rsid w:val="006A748A"/>
    <w:pPr>
      <w:ind w:left="1497"/>
    </w:pPr>
  </w:style>
  <w:style w:type="paragraph" w:customStyle="1" w:styleId="ZLITTIRwPKTzmtirwpktliter">
    <w:name w:val="Z_LIT/TIR_w_PKT – zm. tir. w pkt literą"/>
    <w:basedOn w:val="TIRtiret"/>
    <w:uiPriority w:val="99"/>
    <w:rsid w:val="006A748A"/>
    <w:pPr>
      <w:ind w:left="2370"/>
    </w:pPr>
  </w:style>
  <w:style w:type="paragraph" w:customStyle="1" w:styleId="ZLITCZWSPTIRwPKTzmczciwsptirwpktliter">
    <w:name w:val="Z_LIT/CZ_WSP_TIR_w_PKT – zm. części wsp. tir. w pkt literą"/>
    <w:basedOn w:val="CZWSPTIRczwsplnatiret"/>
    <w:next w:val="LITlitera"/>
    <w:uiPriority w:val="99"/>
    <w:rsid w:val="006A748A"/>
    <w:pPr>
      <w:ind w:left="1973"/>
    </w:pPr>
  </w:style>
  <w:style w:type="paragraph" w:styleId="Tekstprzypisudolnego">
    <w:name w:val="footnote text"/>
    <w:basedOn w:val="Normalny"/>
    <w:link w:val="TekstprzypisudolnegoZnak"/>
    <w:uiPriority w:val="99"/>
    <w:semiHidden/>
    <w:locked/>
    <w:rsid w:val="00295A6F"/>
    <w:rPr>
      <w:rFonts w:ascii="Times" w:hAnsi="Times" w:cs="Times"/>
      <w:sz w:val="20"/>
      <w:szCs w:val="20"/>
    </w:rPr>
  </w:style>
  <w:style w:type="character" w:customStyle="1" w:styleId="TekstprzypisudolnegoZnak">
    <w:name w:val="Tekst przypisu dolnego Znak"/>
    <w:link w:val="Tekstprzypisudolnego"/>
    <w:uiPriority w:val="99"/>
    <w:semiHidden/>
    <w:locked/>
    <w:rsid w:val="006E0FCC"/>
    <w:rPr>
      <w:rFonts w:cs="Times New Roman"/>
      <w:sz w:val="20"/>
      <w:szCs w:val="20"/>
    </w:rPr>
  </w:style>
  <w:style w:type="paragraph" w:customStyle="1" w:styleId="ZTIRLITzmlittiret">
    <w:name w:val="Z_TIR/LIT – zm. lit. tiret"/>
    <w:basedOn w:val="LITlitera"/>
    <w:uiPriority w:val="99"/>
    <w:rsid w:val="006A748A"/>
    <w:pPr>
      <w:ind w:left="1859"/>
    </w:pPr>
  </w:style>
  <w:style w:type="paragraph" w:customStyle="1" w:styleId="ZTIRCZWSPPKTzmczciwsppkttiret">
    <w:name w:val="Z_TIR/CZ_WSP_PKT – zm. części wsp. pkt tiret"/>
    <w:basedOn w:val="CZWSPLITczwsplnaliter"/>
    <w:next w:val="TIRtiret"/>
    <w:uiPriority w:val="99"/>
    <w:rsid w:val="006A748A"/>
    <w:pPr>
      <w:ind w:left="1383"/>
    </w:pPr>
  </w:style>
  <w:style w:type="paragraph" w:customStyle="1" w:styleId="ZTIRTIRzmtirtiret">
    <w:name w:val="Z_TIR/TIR – zm. tir. tiret"/>
    <w:basedOn w:val="TIRtiret"/>
    <w:uiPriority w:val="99"/>
    <w:rsid w:val="006A748A"/>
    <w:pPr>
      <w:ind w:left="1780"/>
    </w:pPr>
  </w:style>
  <w:style w:type="paragraph" w:customStyle="1" w:styleId="ZZCZWSPTIRwPKTzmianazmczciwsptirwpkt">
    <w:name w:val="ZZ/CZ_WSP_TIR_w_PKT – zmiana zm. części wsp. tir. w pkt"/>
    <w:basedOn w:val="ZZTIRwPKTzmianazmtirwpkt"/>
    <w:uiPriority w:val="99"/>
    <w:rsid w:val="006A748A"/>
    <w:pPr>
      <w:ind w:left="2880" w:firstLine="0"/>
    </w:pPr>
  </w:style>
  <w:style w:type="paragraph" w:customStyle="1" w:styleId="ZZTIRwLITzmianazmtirwlit">
    <w:name w:val="ZZ/TIR_w_LIT – zmiana zm. tir. w lit."/>
    <w:basedOn w:val="ZZTIRzmianazmtir"/>
    <w:uiPriority w:val="99"/>
    <w:rsid w:val="006A748A"/>
    <w:pPr>
      <w:ind w:left="2767"/>
    </w:pPr>
  </w:style>
  <w:style w:type="paragraph" w:customStyle="1" w:styleId="ZTIRTIRwLITzmtirwlittiret">
    <w:name w:val="Z_TIR/TIR_w_LIT – zm. tir. w lit. tiret"/>
    <w:basedOn w:val="TIRtiret"/>
    <w:uiPriority w:val="99"/>
    <w:rsid w:val="006A748A"/>
    <w:pPr>
      <w:ind w:left="2257"/>
    </w:pPr>
  </w:style>
  <w:style w:type="paragraph" w:customStyle="1" w:styleId="ZTIRCZWSPTIRwLITzmczciwsptirwlittiret">
    <w:name w:val="Z_TIR/CZ_WSP_TIR_w_LIT – zm. części wsp. tir. w lit. tiret"/>
    <w:basedOn w:val="CZWSPTIRczwsplnatiret"/>
    <w:next w:val="TIRtiret"/>
    <w:uiPriority w:val="99"/>
    <w:rsid w:val="006A748A"/>
    <w:pPr>
      <w:ind w:left="1860"/>
    </w:pPr>
  </w:style>
  <w:style w:type="paragraph" w:customStyle="1" w:styleId="CZWSP2TIRczwsplnapodwjnychtiret">
    <w:name w:val="CZ_WSP_2TIR – część wspólna podwójnych tiret"/>
    <w:basedOn w:val="CZWSPTIRczwsplnatiret"/>
    <w:next w:val="TIRtiret"/>
    <w:uiPriority w:val="99"/>
    <w:rsid w:val="006A748A"/>
    <w:pPr>
      <w:ind w:left="1780"/>
    </w:pPr>
  </w:style>
  <w:style w:type="paragraph" w:customStyle="1" w:styleId="Z2TIRzmpodwtirartykuempunktem">
    <w:name w:val="Z/2TIR – zm. podw. tir. artykułem (punktem)"/>
    <w:basedOn w:val="TIRtiret"/>
    <w:uiPriority w:val="99"/>
    <w:rsid w:val="006A748A"/>
    <w:pPr>
      <w:ind w:left="907"/>
    </w:pPr>
  </w:style>
  <w:style w:type="paragraph" w:customStyle="1" w:styleId="ZZCZWSPTIRwLITzmianazmczciwsptirwlit">
    <w:name w:val="ZZ/CZ_WSP_TIR_w_LIT – zmiana zm. części wsp. tir. w lit."/>
    <w:basedOn w:val="ZZTIRwLITzmianazmtirwlit"/>
    <w:uiPriority w:val="99"/>
    <w:rsid w:val="006A748A"/>
    <w:pPr>
      <w:ind w:left="2370" w:firstLine="0"/>
    </w:pPr>
  </w:style>
  <w:style w:type="paragraph" w:customStyle="1" w:styleId="ZLIT2TIRzmpodwtirliter">
    <w:name w:val="Z_LIT/2TIR – zm. podw. tir. literą"/>
    <w:basedOn w:val="TIRtiret"/>
    <w:uiPriority w:val="99"/>
    <w:rsid w:val="006A748A"/>
  </w:style>
  <w:style w:type="paragraph" w:customStyle="1" w:styleId="ZTIR2TIRzmpodwtirtiret">
    <w:name w:val="Z_TIR/2TIR – zm. podw. tir. tiret"/>
    <w:basedOn w:val="TIRtiret"/>
    <w:uiPriority w:val="99"/>
    <w:rsid w:val="006A748A"/>
    <w:pPr>
      <w:ind w:left="1780"/>
    </w:pPr>
  </w:style>
  <w:style w:type="paragraph" w:customStyle="1" w:styleId="Z2TIRCZWSPLITzmczciwsplitpodwjnymtiret">
    <w:name w:val="Z_2TIR/CZ_WSP_LIT – zm. części wsp. lit. podwójnym tiret"/>
    <w:basedOn w:val="CZWSPTIRczwsplnatiret"/>
    <w:next w:val="2TIRpodwjnytiret"/>
    <w:uiPriority w:val="99"/>
    <w:rsid w:val="006A748A"/>
    <w:pPr>
      <w:ind w:left="1780"/>
    </w:pPr>
  </w:style>
  <w:style w:type="paragraph" w:customStyle="1" w:styleId="Z2TIRwPKTzmpodwtirwpktartykuempunktem">
    <w:name w:val="Z/2TIR_w_PKT – zm. podw. tir. w pkt artykułem (punktem)"/>
    <w:basedOn w:val="TIRtiret"/>
    <w:next w:val="ZPKTzmpktartykuempunktem"/>
    <w:uiPriority w:val="99"/>
    <w:rsid w:val="006A748A"/>
    <w:pPr>
      <w:ind w:left="2291"/>
    </w:pPr>
  </w:style>
  <w:style w:type="paragraph" w:customStyle="1" w:styleId="ZTIRPKTzmpkttiret">
    <w:name w:val="Z_TIR/PKT – zm. pkt tiret"/>
    <w:basedOn w:val="PKTpunkt"/>
    <w:uiPriority w:val="99"/>
    <w:rsid w:val="006A748A"/>
    <w:pPr>
      <w:ind w:left="1893"/>
    </w:pPr>
  </w:style>
  <w:style w:type="paragraph" w:customStyle="1" w:styleId="ZTIRLITwPKTzmlitwpkttiret">
    <w:name w:val="Z_TIR/LIT_w_PKT – zm. lit. w pkt tiret"/>
    <w:basedOn w:val="LITlitera"/>
    <w:uiPriority w:val="99"/>
    <w:rsid w:val="006A748A"/>
    <w:pPr>
      <w:ind w:left="2336"/>
    </w:pPr>
  </w:style>
  <w:style w:type="paragraph" w:customStyle="1" w:styleId="ZTIRCZWSPLITwPKTzmczciwsplitwpkttiret">
    <w:name w:val="Z_TIR/CZ_WSP_LIT_w_PKT – zm. części wsp. lit. w pkt tiret"/>
    <w:basedOn w:val="CZWSPLITczwsplnaliter"/>
    <w:uiPriority w:val="99"/>
    <w:rsid w:val="006A748A"/>
    <w:pPr>
      <w:ind w:left="1860"/>
    </w:pPr>
  </w:style>
  <w:style w:type="paragraph" w:customStyle="1" w:styleId="ZTIR2TIRwLITzmpodwtirwlittiret">
    <w:name w:val="Z_TIR/2TIR_w_LIT – zm. podw. tir. w lit. tiret"/>
    <w:basedOn w:val="TIRtiret"/>
    <w:uiPriority w:val="99"/>
    <w:rsid w:val="006A748A"/>
    <w:pPr>
      <w:ind w:left="2654"/>
    </w:pPr>
  </w:style>
  <w:style w:type="paragraph" w:customStyle="1" w:styleId="ZTIRCZWSP2TIRwLITzmczciwsppodwtirwlittiret">
    <w:name w:val="Z_TIR/CZ_WSP_2TIR_w_LIT – zm. części wsp. podw. tir. w lit. tiret"/>
    <w:basedOn w:val="CZWSPTIRczwsplnatiret"/>
    <w:next w:val="TIRtiret"/>
    <w:uiPriority w:val="99"/>
    <w:rsid w:val="006A748A"/>
    <w:pPr>
      <w:ind w:left="2257"/>
    </w:pPr>
  </w:style>
  <w:style w:type="paragraph" w:customStyle="1" w:styleId="ZTIR2TIRwTIRzmpodwtirwtirtiret">
    <w:name w:val="Z_TIR/2TIR_w_TIR – zm. podw. tir. w tir. tiret"/>
    <w:basedOn w:val="TIRtiret"/>
    <w:uiPriority w:val="99"/>
    <w:rsid w:val="006A748A"/>
    <w:pPr>
      <w:ind w:left="2177"/>
    </w:pPr>
  </w:style>
  <w:style w:type="paragraph" w:customStyle="1" w:styleId="ZTIRCZWSP2TIRwTIRzmczciwsppodwtirwtirtiret">
    <w:name w:val="Z_TIR/CZ_WSP_2TIR_w_TIR – zm. części wsp. podw. tir. w tir. tiret"/>
    <w:basedOn w:val="CZWSPTIRczwsplnatiret"/>
    <w:uiPriority w:val="99"/>
    <w:rsid w:val="006A748A"/>
    <w:pPr>
      <w:ind w:left="1780"/>
    </w:pPr>
  </w:style>
  <w:style w:type="paragraph" w:customStyle="1" w:styleId="Z2TIRLITzmlitpodwjnymtiret">
    <w:name w:val="Z_2TIR/LIT – zm. lit. podwójnym tiret"/>
    <w:basedOn w:val="LITlitera"/>
    <w:uiPriority w:val="99"/>
    <w:rsid w:val="006A748A"/>
    <w:pPr>
      <w:ind w:left="2256"/>
    </w:pPr>
  </w:style>
  <w:style w:type="paragraph" w:customStyle="1" w:styleId="ZZ2TIRwTIRzmianazmpodwtirwtir">
    <w:name w:val="ZZ/2TIR_w_TIR – zmiana zm. podw. tir. w tir."/>
    <w:basedOn w:val="ZZCZWSP2TIRzmianazmczciwsppodwtir"/>
    <w:uiPriority w:val="99"/>
    <w:rsid w:val="006A748A"/>
    <w:pPr>
      <w:ind w:left="2688" w:hanging="397"/>
    </w:pPr>
  </w:style>
  <w:style w:type="paragraph" w:customStyle="1" w:styleId="ZZ2TIRwLITzmianazmpodwtirwlit">
    <w:name w:val="ZZ/2TIR_w_LIT – zmiana zm. podw. tir. w lit."/>
    <w:basedOn w:val="ZZ2TIRwTIRzmianazmpodwtirwtir"/>
    <w:uiPriority w:val="99"/>
    <w:rsid w:val="006A748A"/>
    <w:pPr>
      <w:ind w:left="3164"/>
    </w:pPr>
  </w:style>
  <w:style w:type="paragraph" w:customStyle="1" w:styleId="Z2TIRTIRwLITzmtirwlitpodwjnymtiret">
    <w:name w:val="Z_2TIR/TIR_w_LIT – zm. tir. w lit. podwójnym tiret"/>
    <w:basedOn w:val="TIRtiret"/>
    <w:uiPriority w:val="99"/>
    <w:rsid w:val="006A748A"/>
    <w:pPr>
      <w:ind w:left="2654"/>
    </w:pPr>
  </w:style>
  <w:style w:type="paragraph" w:customStyle="1" w:styleId="Z2TIRCZWSPTIRwLITzmczciwsptirwlitpodwjnymtiret">
    <w:name w:val="Z_2TIR/CZ_WSP_TIR_w_LIT – zm. części wsp. tir. w lit. podwójnym tiret"/>
    <w:basedOn w:val="CZWSPTIRczwsplnatiret"/>
    <w:next w:val="2TIRpodwjnytiret"/>
    <w:uiPriority w:val="99"/>
    <w:rsid w:val="006A748A"/>
    <w:pPr>
      <w:ind w:left="2257"/>
    </w:pPr>
  </w:style>
  <w:style w:type="paragraph" w:customStyle="1" w:styleId="ZZ2TIRwPKTzmianazmpodwtirwpkt">
    <w:name w:val="ZZ/2TIR_w_PKT – zmiana zm. podw. tir. w pkt"/>
    <w:basedOn w:val="ZZ2TIRwLITzmianazmpodwtirwlit"/>
    <w:uiPriority w:val="99"/>
    <w:rsid w:val="006A748A"/>
    <w:pPr>
      <w:ind w:left="3674"/>
    </w:pPr>
  </w:style>
  <w:style w:type="paragraph" w:customStyle="1" w:styleId="ZZCZWSP2TIRwTIRzmianazmczciwsppodwtirwtir">
    <w:name w:val="ZZ/CZ_WSP_2TIR_w_TIR – zmiana zm. części wsp. podw. tir. w tir."/>
    <w:basedOn w:val="ZZ2TIRwLITzmianazmpodwtirwlit"/>
    <w:uiPriority w:val="99"/>
    <w:rsid w:val="006A748A"/>
    <w:pPr>
      <w:ind w:left="2291" w:firstLine="0"/>
    </w:pPr>
  </w:style>
  <w:style w:type="paragraph" w:customStyle="1" w:styleId="Z2TIR2TIRwTIRzmpodwtirwtirpodwjnymtiret">
    <w:name w:val="Z_2TIR/2TIR_w_TIR – zm. podw. tir. w tir. podwójnym tiret"/>
    <w:basedOn w:val="TIRtiret"/>
    <w:uiPriority w:val="99"/>
    <w:rsid w:val="006A748A"/>
    <w:pPr>
      <w:ind w:left="2574"/>
    </w:pPr>
  </w:style>
  <w:style w:type="paragraph" w:customStyle="1" w:styleId="Z2TIRCZWSP2TIRwTIRzmczciwsppodwtirwtiretpodwjnymtiret">
    <w:name w:val="Z_2TIR/CZ_WSP_2TIR_w_TIR – zm. części wsp. podw. tir. w tiret podwójnym tiret"/>
    <w:basedOn w:val="CZWSPTIRczwsplnatiret"/>
    <w:next w:val="2TIRpodwjnytiret"/>
    <w:uiPriority w:val="99"/>
    <w:rsid w:val="006A748A"/>
    <w:pPr>
      <w:ind w:left="2177"/>
    </w:pPr>
  </w:style>
  <w:style w:type="paragraph" w:customStyle="1" w:styleId="Z2TIR2TIRwLITzmpodwtirwlitpodwjnymtiret">
    <w:name w:val="Z_2TIR/2TIR_w_LIT – zm. podw. tir. w lit. podwójnym tiret"/>
    <w:basedOn w:val="TIRtiret"/>
    <w:uiPriority w:val="99"/>
    <w:rsid w:val="006A748A"/>
    <w:pPr>
      <w:ind w:left="3051"/>
    </w:pPr>
  </w:style>
  <w:style w:type="paragraph" w:customStyle="1" w:styleId="Z2TIRCZWSP2TIRwLITzmczciwsppodwtirwlitpodwjnymtiret">
    <w:name w:val="Z_2TIR/CZ_WSP_2TIR_w_LIT – zm. części wsp. podw. tir. w lit. podwójnym tiret"/>
    <w:basedOn w:val="CZWSPTIRczwsplnatiret"/>
    <w:next w:val="2TIRpodwjnytiret"/>
    <w:uiPriority w:val="99"/>
    <w:rsid w:val="006A748A"/>
    <w:pPr>
      <w:ind w:left="2654"/>
    </w:pPr>
  </w:style>
  <w:style w:type="paragraph" w:customStyle="1" w:styleId="ZCZCIKSIGIzmozniprzedmczciksigiartykuempunktem">
    <w:name w:val="Z/CZĘŚCI(KSIĘGI) – zm. ozn. i przedm. części (księgi) artykułem (punktem)"/>
    <w:basedOn w:val="CZKSIGAoznaczenieiprzedmiotczcilubksigi"/>
    <w:uiPriority w:val="99"/>
    <w:rsid w:val="006A748A"/>
    <w:pPr>
      <w:ind w:left="510"/>
    </w:pPr>
    <w:rPr>
      <w:b w:val="0"/>
      <w:bCs w:val="0"/>
    </w:rPr>
  </w:style>
  <w:style w:type="paragraph" w:customStyle="1" w:styleId="ZROZDZODDZPRZEDMzmprzedmrozdzoddzartykuempunktem">
    <w:name w:val="Z/ROZDZ(ODDZ)_PRZEDM – zm. przedm. rozdz. (oddz.) artykułem (punktem)"/>
    <w:basedOn w:val="ROZDZODDZPRZEDMprzedmiotregulacjirozdziauluboddziau"/>
    <w:next w:val="ZARTzmartartykuempunktem"/>
    <w:uiPriority w:val="99"/>
    <w:rsid w:val="00BB7B38"/>
    <w:pPr>
      <w:spacing w:after="120"/>
      <w:ind w:left="510"/>
    </w:pPr>
    <w:rPr>
      <w:b w:val="0"/>
      <w:bCs w:val="0"/>
    </w:rPr>
  </w:style>
  <w:style w:type="character" w:styleId="Odwoaniedokomentarza">
    <w:name w:val="annotation reference"/>
    <w:uiPriority w:val="99"/>
    <w:semiHidden/>
    <w:rsid w:val="00023F13"/>
    <w:rPr>
      <w:rFonts w:cs="Times New Roman"/>
      <w:sz w:val="16"/>
      <w:szCs w:val="16"/>
    </w:rPr>
  </w:style>
  <w:style w:type="paragraph" w:styleId="Tekstkomentarza">
    <w:name w:val="annotation text"/>
    <w:basedOn w:val="Normalny"/>
    <w:link w:val="TekstkomentarzaZnak"/>
    <w:uiPriority w:val="99"/>
    <w:semiHidden/>
    <w:rsid w:val="00023F13"/>
    <w:rPr>
      <w:rFonts w:ascii="Times" w:hAnsi="Times" w:cs="Times"/>
      <w:sz w:val="20"/>
      <w:szCs w:val="20"/>
    </w:rPr>
  </w:style>
  <w:style w:type="character" w:customStyle="1" w:styleId="TekstkomentarzaZnak">
    <w:name w:val="Tekst komentarza Znak"/>
    <w:link w:val="Tekstkomentarza"/>
    <w:uiPriority w:val="99"/>
    <w:semiHidden/>
    <w:locked/>
    <w:rsid w:val="004504C0"/>
    <w:rPr>
      <w:rFonts w:cs="Times New Roman"/>
      <w:sz w:val="20"/>
      <w:szCs w:val="20"/>
    </w:rPr>
  </w:style>
  <w:style w:type="paragraph" w:styleId="Tematkomentarza">
    <w:name w:val="annotation subject"/>
    <w:basedOn w:val="Tekstkomentarza"/>
    <w:next w:val="Tekstkomentarza"/>
    <w:link w:val="TematkomentarzaZnak"/>
    <w:uiPriority w:val="99"/>
    <w:semiHidden/>
    <w:rsid w:val="00023F13"/>
    <w:rPr>
      <w:b/>
      <w:bCs/>
    </w:rPr>
  </w:style>
  <w:style w:type="character" w:customStyle="1" w:styleId="TematkomentarzaZnak">
    <w:name w:val="Temat komentarza Znak"/>
    <w:link w:val="Tematkomentarza"/>
    <w:uiPriority w:val="99"/>
    <w:semiHidden/>
    <w:locked/>
    <w:rsid w:val="004504C0"/>
    <w:rPr>
      <w:rFonts w:cs="Times New Roman"/>
      <w:b/>
      <w:bCs/>
      <w:sz w:val="20"/>
      <w:szCs w:val="20"/>
    </w:rPr>
  </w:style>
  <w:style w:type="paragraph" w:customStyle="1" w:styleId="ZZARTzmianazmart">
    <w:name w:val="ZZ/ART(§) – zmiana zm. art. (§)"/>
    <w:basedOn w:val="ZARTzmartartykuempunktem"/>
    <w:uiPriority w:val="99"/>
    <w:rsid w:val="006A748A"/>
    <w:pPr>
      <w:ind w:left="1894"/>
    </w:pPr>
  </w:style>
  <w:style w:type="paragraph" w:customStyle="1" w:styleId="ZZPKTzmianazmpkt">
    <w:name w:val="ZZ/PKT – zmiana zm. pkt"/>
    <w:basedOn w:val="ZPKTzmpktartykuempunktem"/>
    <w:uiPriority w:val="99"/>
    <w:rsid w:val="006A748A"/>
    <w:pPr>
      <w:ind w:left="2404"/>
    </w:pPr>
  </w:style>
  <w:style w:type="paragraph" w:customStyle="1" w:styleId="ZZLITwPKTzmianazmlitwpkt">
    <w:name w:val="ZZ/LIT_w_PKT – zmiana zm. lit. w pkt"/>
    <w:basedOn w:val="ZLITwPKTzmlitwpktartykuempunktem"/>
    <w:uiPriority w:val="99"/>
    <w:rsid w:val="006A748A"/>
    <w:pPr>
      <w:ind w:left="2880"/>
    </w:pPr>
  </w:style>
  <w:style w:type="paragraph" w:customStyle="1" w:styleId="ZZTIRwPKTzmianazmtirwpkt">
    <w:name w:val="ZZ/TIR_w_PKT – zmiana zm. tir. w pkt"/>
    <w:basedOn w:val="ZTIRwPKTzmtirwpktartykuempunktem"/>
    <w:uiPriority w:val="99"/>
    <w:rsid w:val="006A748A"/>
    <w:pPr>
      <w:ind w:left="3277"/>
    </w:pPr>
  </w:style>
  <w:style w:type="paragraph" w:customStyle="1" w:styleId="ZZWMATFIZCHEMzmwzorumatfizlubchem">
    <w:name w:val="ZZ/W_MAT(FIZ|CHEM) – zm. wzoru mat. (fiz. lub chem.)"/>
    <w:basedOn w:val="ZWMATFIZCHEMzmwzorumatfizlubchemartykuempunktem"/>
    <w:uiPriority w:val="99"/>
    <w:rsid w:val="001270A2"/>
    <w:pPr>
      <w:ind w:left="2404"/>
    </w:pPr>
  </w:style>
  <w:style w:type="paragraph" w:customStyle="1" w:styleId="ODNONIKtreodnonika">
    <w:name w:val="ODNOŚNIK – treść odnośnika"/>
    <w:uiPriority w:val="99"/>
    <w:rsid w:val="006A748A"/>
    <w:pPr>
      <w:ind w:left="284" w:hanging="284"/>
      <w:jc w:val="both"/>
    </w:pPr>
    <w:rPr>
      <w:rFonts w:ascii="Times New Roman" w:hAnsi="Times New Roman"/>
    </w:rPr>
  </w:style>
  <w:style w:type="paragraph" w:customStyle="1" w:styleId="ZFRAGzmfragmentunpzdaniaartykuempunktem">
    <w:name w:val="Z/FRAG – zm. fragmentu (np. zdania) artykułem (punktem)"/>
    <w:basedOn w:val="ZARTzmartartykuempunktem"/>
    <w:next w:val="PKTpunkt"/>
    <w:uiPriority w:val="99"/>
    <w:rsid w:val="006A748A"/>
    <w:pPr>
      <w:ind w:firstLine="0"/>
    </w:pPr>
    <w:rPr>
      <w:rFonts w:ascii="Times New Roman" w:hAnsi="Times New Roman" w:cs="Times New Roman"/>
    </w:rPr>
  </w:style>
  <w:style w:type="paragraph" w:customStyle="1" w:styleId="ZLITFRAGzmlitfragmentunpzdanialiter">
    <w:name w:val="Z_LIT/FRAG – zm. lit. fragmentu (np. zdania) literą"/>
    <w:basedOn w:val="ZLITUSTzmustliter"/>
    <w:next w:val="LITlitera"/>
    <w:uiPriority w:val="99"/>
    <w:rsid w:val="006A748A"/>
    <w:pPr>
      <w:ind w:firstLine="0"/>
    </w:pPr>
    <w:rPr>
      <w:rFonts w:ascii="Times New Roman" w:hAnsi="Times New Roman" w:cs="Times New Roman"/>
    </w:rPr>
  </w:style>
  <w:style w:type="paragraph" w:customStyle="1" w:styleId="ZTIRFRAGMzmnpwprdowyliczeniatiret">
    <w:name w:val="Z_TIR/FRAGM – zm. np. wpr. do wyliczenia tiret"/>
    <w:basedOn w:val="ZTIRCZWSPPKTzmczciwsppkttiret"/>
    <w:next w:val="TIRtiret"/>
    <w:uiPriority w:val="99"/>
    <w:rsid w:val="006A748A"/>
    <w:rPr>
      <w:rFonts w:ascii="Times New Roman" w:hAnsi="Times New Roman" w:cs="Times New Roman"/>
    </w:rPr>
  </w:style>
  <w:style w:type="paragraph" w:customStyle="1" w:styleId="ZTIRTIRwPKTzmtirwpkttiret">
    <w:name w:val="Z_TIR/TIR_w_PKT – zm. tir. w pkt tiret"/>
    <w:basedOn w:val="ZTIRTIRwLITzmtirwlittiret"/>
    <w:uiPriority w:val="99"/>
    <w:rsid w:val="006A748A"/>
    <w:pPr>
      <w:ind w:left="2733"/>
    </w:pPr>
  </w:style>
  <w:style w:type="paragraph" w:customStyle="1" w:styleId="ZTIRCZWSPTIRwPKTzmczciwsptirtiret">
    <w:name w:val="Z_TIR/CZ_WSP_TIR_w_PKT – zm. części wsp. tir. tiret"/>
    <w:basedOn w:val="ZTIRTIRwPKTzmtirwpkttiret"/>
    <w:next w:val="TIRtiret"/>
    <w:uiPriority w:val="99"/>
    <w:rsid w:val="006A748A"/>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99"/>
    <w:rsid w:val="006A748A"/>
    <w:pPr>
      <w:ind w:left="510" w:firstLine="0"/>
    </w:pPr>
  </w:style>
  <w:style w:type="paragraph" w:customStyle="1" w:styleId="ROZDZODDZOZNoznaczenierozdziauluboddziau">
    <w:name w:val="ROZDZ(ODDZ)_OZN – oznaczenie rozdziału lub oddziału"/>
    <w:next w:val="ARTartustawynprozporzdzenia"/>
    <w:uiPriority w:val="99"/>
    <w:rsid w:val="006A748A"/>
    <w:pPr>
      <w:keepNext/>
      <w:suppressAutoHyphens/>
      <w:spacing w:before="120" w:line="360" w:lineRule="auto"/>
      <w:jc w:val="center"/>
    </w:pPr>
    <w:rPr>
      <w:rFonts w:cs="Times"/>
      <w:kern w:val="24"/>
      <w:sz w:val="24"/>
      <w:szCs w:val="24"/>
    </w:rPr>
  </w:style>
  <w:style w:type="paragraph" w:customStyle="1" w:styleId="Z2TIR2TIRzmpodwtirpodwjnymtiret">
    <w:name w:val="Z_2TIR/2TIR – zm. podw. tir. podwójnym tiret"/>
    <w:basedOn w:val="TIRtiret"/>
    <w:uiPriority w:val="99"/>
    <w:rsid w:val="006A748A"/>
    <w:pPr>
      <w:ind w:left="2177"/>
    </w:pPr>
  </w:style>
  <w:style w:type="paragraph" w:customStyle="1" w:styleId="Z2TIRTIRzmtirpodwjnymtiret">
    <w:name w:val="Z_2TIR/TIR – zm. tir. podwójnym tiret"/>
    <w:basedOn w:val="TIRtiret"/>
    <w:uiPriority w:val="99"/>
    <w:rsid w:val="006A748A"/>
    <w:pPr>
      <w:ind w:left="2177"/>
    </w:pPr>
  </w:style>
  <w:style w:type="paragraph" w:customStyle="1" w:styleId="ZSKARNzmsankcjikarnejwszczeglnociwKodeksiekarnym">
    <w:name w:val="Z/S_KARN – zm. sankcji karnej w szczególności w Kodeksie karnym"/>
    <w:basedOn w:val="SKARNsankcjakarnawszczeglnociwKodeksiekarnym"/>
    <w:next w:val="PKTpunkt"/>
    <w:uiPriority w:val="99"/>
    <w:rsid w:val="006A748A"/>
    <w:pPr>
      <w:ind w:left="1021"/>
    </w:pPr>
  </w:style>
  <w:style w:type="paragraph" w:customStyle="1" w:styleId="ZLITSKARNzmsankcjikarnejliter">
    <w:name w:val="Z_LIT/S_KARN – zm. sankcji karnej literą"/>
    <w:basedOn w:val="ZSKARNzmsankcjikarnejwszczeglnociwKodeksiekarnym"/>
    <w:uiPriority w:val="99"/>
    <w:rsid w:val="006A748A"/>
    <w:pPr>
      <w:ind w:left="1497"/>
    </w:pPr>
  </w:style>
  <w:style w:type="paragraph" w:customStyle="1" w:styleId="ZCYTzmcytatunpprzysigiartykuempunktem">
    <w:name w:val="Z/CYT – zm. cytatu np. przysięgi artykułem (punktem)"/>
    <w:basedOn w:val="CYTcytatnpprzysigi"/>
    <w:next w:val="ZUSTzmustartykuempunktem"/>
    <w:uiPriority w:val="99"/>
    <w:rsid w:val="006A748A"/>
    <w:pPr>
      <w:ind w:left="1021"/>
    </w:pPr>
  </w:style>
  <w:style w:type="paragraph" w:customStyle="1" w:styleId="ZCZWSP2TIRwPKTzmczciwsppodwtirwpktartykuempunktem">
    <w:name w:val="Z/CZ_WSP_2TIR_w_PKT – zm. części wsp. podw. tir. w pkt artykułem (punktem)"/>
    <w:basedOn w:val="Z2TIRwPKTzmpodwtirwpktartykuempunktem"/>
    <w:next w:val="ZZUSTzmianazmust"/>
    <w:uiPriority w:val="99"/>
    <w:rsid w:val="006A748A"/>
    <w:pPr>
      <w:ind w:left="1894" w:firstLine="0"/>
    </w:pPr>
  </w:style>
  <w:style w:type="paragraph" w:customStyle="1" w:styleId="Z2TIRwLITzmpodwtirwlitartykuempunktem">
    <w:name w:val="Z/2TIR_w_LIT – zm. podw. tir. w lit. artykułem (punktem)"/>
    <w:basedOn w:val="Z2TIRwPKTzmpodwtirwpktartykuempunktem"/>
    <w:uiPriority w:val="99"/>
    <w:rsid w:val="006A748A"/>
    <w:pPr>
      <w:ind w:left="1780"/>
    </w:pPr>
  </w:style>
  <w:style w:type="paragraph" w:customStyle="1" w:styleId="Z2TIRwTIRzmpodwtirwtirartykuempunktem">
    <w:name w:val="Z/2TIR_w_TIR – zm. podw. tir. w tir. artykułem (punktem)"/>
    <w:basedOn w:val="Z2TIRwLITzmpodwtirwlitartykuempunktem"/>
    <w:uiPriority w:val="99"/>
    <w:rsid w:val="006A748A"/>
    <w:pPr>
      <w:ind w:left="1304"/>
    </w:pPr>
  </w:style>
  <w:style w:type="paragraph" w:customStyle="1" w:styleId="ZCZWSP2TIRwTIRzmczciwsppodwtirwtirartykuempunktem">
    <w:name w:val="Z/CZ_WSP_2TIR_w_TIR – zm. części wsp. podw. tir. w tir. artykułem (punktem)"/>
    <w:basedOn w:val="Z2TIRwTIRzmpodwtirwtirartykuempunktem"/>
    <w:next w:val="PKTpunkt"/>
    <w:uiPriority w:val="99"/>
    <w:rsid w:val="006A748A"/>
    <w:pPr>
      <w:ind w:left="907" w:firstLine="0"/>
    </w:pPr>
  </w:style>
  <w:style w:type="paragraph" w:customStyle="1" w:styleId="ZCZWSP2TIRwLITzmczciwsppodwtirwlitartykuempunktem">
    <w:name w:val="Z/CZ_WSP_2TIR_w_LIT – zm. części wsp. podw. tir. w lit. artykułem (punktem)"/>
    <w:basedOn w:val="Z2TIRwLITzmpodwtirwlitartykuempunktem"/>
    <w:next w:val="ZZUSTzmianazmust"/>
    <w:uiPriority w:val="99"/>
    <w:rsid w:val="006A748A"/>
    <w:pPr>
      <w:ind w:left="1383" w:firstLine="0"/>
    </w:pPr>
  </w:style>
  <w:style w:type="paragraph" w:customStyle="1" w:styleId="ZZCZWSP2TIRzmianazmczciwsppodwtir">
    <w:name w:val="ZZ/CZ_WSP_2TIR – zmiana zm. części wsp. podw. tir."/>
    <w:basedOn w:val="ZZTIRzmianazmtir"/>
    <w:next w:val="ZZUSTzmianazmust"/>
    <w:uiPriority w:val="99"/>
    <w:rsid w:val="006A748A"/>
    <w:pPr>
      <w:ind w:left="1894" w:firstLine="0"/>
    </w:pPr>
  </w:style>
  <w:style w:type="paragraph" w:customStyle="1" w:styleId="PKTODNONIKApunktodnonika">
    <w:name w:val="PKT_ODNOŚNIKA – punkt odnośnika"/>
    <w:basedOn w:val="ODNONIKtreodnonika"/>
    <w:uiPriority w:val="99"/>
    <w:rsid w:val="006A748A"/>
    <w:pPr>
      <w:ind w:left="568"/>
    </w:pPr>
  </w:style>
  <w:style w:type="paragraph" w:customStyle="1" w:styleId="ZODNONIKAzmtekstuodnonikaartykuempunktem">
    <w:name w:val="Z/ODNOŚNIKA – zm. tekstu odnośnika artykułem (punktem)"/>
    <w:basedOn w:val="ODNONIKtreodnonika"/>
    <w:uiPriority w:val="99"/>
    <w:rsid w:val="006A748A"/>
    <w:pPr>
      <w:spacing w:line="360" w:lineRule="auto"/>
      <w:ind w:left="907" w:hanging="397"/>
    </w:pPr>
    <w:rPr>
      <w:sz w:val="24"/>
      <w:szCs w:val="24"/>
    </w:rPr>
  </w:style>
  <w:style w:type="paragraph" w:customStyle="1" w:styleId="ZPKTwODNONIKUzmpktwzmienianymodnonikuartykuempunktem">
    <w:name w:val="Z/PKT_w_ODNOŚNIKU – zm. pkt w zmienianym odnośniku artykułem (punktem)"/>
    <w:basedOn w:val="ZODNONIKAzmtekstuodnonikaartykuempunktem"/>
    <w:uiPriority w:val="99"/>
    <w:rsid w:val="006A748A"/>
    <w:pPr>
      <w:ind w:left="1304"/>
    </w:pPr>
  </w:style>
  <w:style w:type="paragraph" w:customStyle="1" w:styleId="ZPKTODNONIKAzmpktodnonikaartykuempunktem">
    <w:name w:val="Z/PKT_ODNOŚNIKA – zm. pkt odnośnika artykułem (punktem)"/>
    <w:basedOn w:val="ZODNONIKAzmtekstuodnonikaartykuempunktem"/>
    <w:uiPriority w:val="99"/>
    <w:rsid w:val="006A748A"/>
  </w:style>
  <w:style w:type="paragraph" w:customStyle="1" w:styleId="ZLIT2TIRwTIRzmpodwtirwtirliter">
    <w:name w:val="Z_LIT/2TIR_w_TIR – zm. podw. tir. w tir. literą"/>
    <w:basedOn w:val="ZLIT2TIRzmpodwtirliter"/>
    <w:uiPriority w:val="99"/>
    <w:rsid w:val="006A748A"/>
    <w:pPr>
      <w:ind w:left="1780"/>
    </w:pPr>
  </w:style>
  <w:style w:type="paragraph" w:customStyle="1" w:styleId="ZLIT2TIRwLITzmpodwtirwlitliter">
    <w:name w:val="Z_LIT/2TIR_w_LIT – zm. podw. tir. w lit. literą"/>
    <w:basedOn w:val="ZLIT2TIRwTIRzmpodwtirwtirliter"/>
    <w:uiPriority w:val="99"/>
    <w:rsid w:val="006A748A"/>
    <w:pPr>
      <w:ind w:left="2257"/>
    </w:pPr>
  </w:style>
  <w:style w:type="paragraph" w:customStyle="1" w:styleId="ZLIT2TIRwPKTzmpodwtirwpktliter">
    <w:name w:val="Z_LIT/2TIR_w_PKT – zm. podw. tir. w pkt literą"/>
    <w:basedOn w:val="ZLIT2TIRwLITzmpodwtirwlitliter"/>
    <w:uiPriority w:val="99"/>
    <w:rsid w:val="006A748A"/>
    <w:pPr>
      <w:ind w:left="2767"/>
    </w:pPr>
  </w:style>
  <w:style w:type="paragraph" w:customStyle="1" w:styleId="ZLITCZWSP2TIRwTIRzmczciwsppodwtirwtirliter">
    <w:name w:val="Z_LIT/CZ_WSP_2TIR_w_TIR – zm. części wsp. podw. tir. w tir. literą"/>
    <w:basedOn w:val="ZLIT2TIRwTIRzmpodwtirwtirliter"/>
    <w:next w:val="LITlitera"/>
    <w:uiPriority w:val="99"/>
    <w:rsid w:val="006A748A"/>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99"/>
    <w:rsid w:val="006A748A"/>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99"/>
    <w:rsid w:val="006A748A"/>
    <w:pPr>
      <w:ind w:left="2370" w:firstLine="0"/>
    </w:pPr>
  </w:style>
  <w:style w:type="paragraph" w:customStyle="1" w:styleId="ZTIR2TIRwPKTzmpodwtirwpkttiret">
    <w:name w:val="Z_TIR/2TIR_w_PKT – zm. podw. tir. w pkt tiret"/>
    <w:basedOn w:val="ZTIR2TIRwLITzmpodwtirwlittiret"/>
    <w:uiPriority w:val="99"/>
    <w:rsid w:val="006A748A"/>
    <w:pPr>
      <w:ind w:left="3164"/>
    </w:pPr>
  </w:style>
  <w:style w:type="paragraph" w:customStyle="1" w:styleId="ZTIRCZWSP2TIRwPKTzmczciwsppodwtirwpkttiret">
    <w:name w:val="Z_TIR/CZ_WSP_2TIR_w_PKT – zm. części wsp. podw. tir. w pkt tiret"/>
    <w:basedOn w:val="ZTIR2TIRwPKTzmpodwtirwpkttiret"/>
    <w:next w:val="TIRtiret"/>
    <w:uiPriority w:val="99"/>
    <w:rsid w:val="006A748A"/>
    <w:pPr>
      <w:ind w:left="2767" w:firstLine="0"/>
    </w:pPr>
  </w:style>
  <w:style w:type="paragraph" w:customStyle="1" w:styleId="ZZCZWSP2TIRwLITzmianazmczciwsppodwtirwlit">
    <w:name w:val="ZZ/CZ_WSP_2TIR_w_LIT – zmiana zm. części wsp. podw. tir. w lit."/>
    <w:basedOn w:val="ZZ2TIRwLITzmianazmpodwtirwlit"/>
    <w:uiPriority w:val="99"/>
    <w:rsid w:val="006A748A"/>
    <w:pPr>
      <w:ind w:left="2767"/>
    </w:pPr>
  </w:style>
  <w:style w:type="paragraph" w:customStyle="1" w:styleId="ZZCZWSP2TIRwPKTzmianazmczciwsppodwtirwpkt">
    <w:name w:val="ZZ/CZ_WSP_2TIR_w_PKT – zmiana zm. części wsp. podw. tir. w pkt"/>
    <w:basedOn w:val="ZZ2TIRwLITzmianazmpodwtirwlit"/>
    <w:uiPriority w:val="99"/>
    <w:rsid w:val="006A748A"/>
    <w:pPr>
      <w:ind w:left="3277" w:firstLine="0"/>
    </w:pPr>
  </w:style>
  <w:style w:type="paragraph" w:customStyle="1" w:styleId="ZCZWSP2TIRzmczciwsplnejpodwtirartykuempunktem">
    <w:name w:val="Z/CZ_WSP_2TIR – zm. części wspólnej podw. tir. artykułem (punktem)"/>
    <w:basedOn w:val="ZCZWSPPKTzmczciwsppktartykuempunktem"/>
    <w:next w:val="PKTpunkt"/>
    <w:uiPriority w:val="99"/>
    <w:rsid w:val="006A748A"/>
  </w:style>
  <w:style w:type="paragraph" w:customStyle="1" w:styleId="ZLITCZWSP2TIRzmczciwsppodwtirliter">
    <w:name w:val="Z_LIT/CZ_WSP_2TIR – zm. części wsp. podw. tir. literą"/>
    <w:basedOn w:val="ZLITCZWSPPKTzmczciwsppktliter"/>
    <w:next w:val="LITlitera"/>
    <w:uiPriority w:val="99"/>
    <w:rsid w:val="006A748A"/>
  </w:style>
  <w:style w:type="paragraph" w:customStyle="1" w:styleId="ZTIRCZWSP2TIRzmczciwsppodwtirtiret">
    <w:name w:val="Z_TIR/CZ_WSP_2TIR – zm. części wsp. podw. tir. tiret"/>
    <w:basedOn w:val="ZLITCZWSP2TIRzmczciwsppodwtirliter"/>
    <w:next w:val="TIRtiret"/>
    <w:uiPriority w:val="99"/>
    <w:rsid w:val="006A748A"/>
  </w:style>
  <w:style w:type="paragraph" w:customStyle="1" w:styleId="ZZ2TIRzmianazmpodwtir">
    <w:name w:val="ZZ/2TIR – zmiana zm. podw. tir."/>
    <w:basedOn w:val="ZZCZWSP2TIRzmianazmczciwsppodwtir"/>
    <w:uiPriority w:val="99"/>
    <w:rsid w:val="006A748A"/>
    <w:pPr>
      <w:ind w:left="2291" w:hanging="397"/>
    </w:pPr>
  </w:style>
  <w:style w:type="paragraph" w:customStyle="1" w:styleId="ZCZWSPLITzmczciwsplitartykuempunktem">
    <w:name w:val="Z/CZ_WSP_LIT – zm. części wsp. lit. artykułem (punktem)"/>
    <w:basedOn w:val="ZCZWSPPKTzmczciwsppktartykuempunktem"/>
    <w:next w:val="PKTpunkt"/>
    <w:uiPriority w:val="99"/>
    <w:rsid w:val="006A748A"/>
  </w:style>
  <w:style w:type="paragraph" w:customStyle="1" w:styleId="ZCZWSPTIRzmczciwsptirartykuempunktem">
    <w:name w:val="Z/CZ_WSP_TIR – zm. części wsp. tir. artykułem (punktem)"/>
    <w:basedOn w:val="ZCZWSPPKTzmczciwsppktartykuempunktem"/>
    <w:next w:val="PKTpunkt"/>
    <w:uiPriority w:val="99"/>
    <w:rsid w:val="006A748A"/>
  </w:style>
  <w:style w:type="paragraph" w:customStyle="1" w:styleId="ZLITCZWSPLITzmczciwsplitliter">
    <w:name w:val="Z_LIT/CZ_WSP_LIT – zm. części wsp. lit. literą"/>
    <w:basedOn w:val="ZLITCZWSPPKTzmczciwsppktliter"/>
    <w:next w:val="LITlitera"/>
    <w:uiPriority w:val="99"/>
    <w:rsid w:val="006A748A"/>
  </w:style>
  <w:style w:type="paragraph" w:customStyle="1" w:styleId="ZLITCZWSPTIRzmczciwsptirliter">
    <w:name w:val="Z_LIT/CZ_WSP_TIR – zm. części wsp. tir. literą"/>
    <w:basedOn w:val="ZLITCZWSPPKTzmczciwsppktliter"/>
    <w:next w:val="LITlitera"/>
    <w:uiPriority w:val="99"/>
    <w:rsid w:val="006A748A"/>
  </w:style>
  <w:style w:type="paragraph" w:customStyle="1" w:styleId="ZTIRCZWSPLITzmczciwsplittiret">
    <w:name w:val="Z_TIR/CZ_WSP_LIT – zm. części wsp. lit. tiret"/>
    <w:basedOn w:val="ZTIRCZWSPPKTzmczciwsppkttiret"/>
    <w:next w:val="TIRtiret"/>
    <w:uiPriority w:val="99"/>
    <w:rsid w:val="006A748A"/>
  </w:style>
  <w:style w:type="paragraph" w:customStyle="1" w:styleId="ZTIRCZWSPTIRzmczciwsptirtiret">
    <w:name w:val="Z_TIR/CZ_WSP_TIR – zm. części wsp. tir. tiret"/>
    <w:basedOn w:val="ZTIRCZWSPPKTzmczciwsppkttiret"/>
    <w:next w:val="TIRtiret"/>
    <w:uiPriority w:val="99"/>
    <w:rsid w:val="006A748A"/>
  </w:style>
  <w:style w:type="paragraph" w:customStyle="1" w:styleId="ZZCZWSPLITzmianazmczciwsplit">
    <w:name w:val="ZZ/CZ_WSP_LIT – zmiana. zm. części wsp. lit."/>
    <w:basedOn w:val="ZZCZWSPPKTzmianazmczciwsppkt"/>
    <w:uiPriority w:val="99"/>
    <w:rsid w:val="006A748A"/>
  </w:style>
  <w:style w:type="paragraph" w:customStyle="1" w:styleId="ZZCZWSPTIRzmianazmczciwsptir">
    <w:name w:val="ZZ/CZ_WSP_TIR – zmiana. zm. części wsp. tir."/>
    <w:basedOn w:val="ZZCZWSPPKTzmianazmczciwsppkt"/>
    <w:uiPriority w:val="99"/>
    <w:rsid w:val="006A748A"/>
  </w:style>
  <w:style w:type="paragraph" w:customStyle="1" w:styleId="Z2TIRCZWSPTIRzmczciwsptirpodwjnymtiret">
    <w:name w:val="Z_2TIR/CZ_WSP_TIR – zm. części wsp. tir. podwójnym tiret"/>
    <w:basedOn w:val="Z2TIRCZWSPLITzmczciwsplitpodwjnymtiret"/>
    <w:next w:val="2TIRpodwjnytiret"/>
    <w:uiPriority w:val="99"/>
    <w:rsid w:val="006A748A"/>
  </w:style>
  <w:style w:type="paragraph" w:customStyle="1" w:styleId="Z2TIRCZWSP2TIRzmczciwsppodwtirpodwjnymtiret">
    <w:name w:val="Z_2TIR/CZ_WSP_2TIR – zm. części wsp. podw. tir. podwójnym tiret"/>
    <w:basedOn w:val="Z2TIRCZWSPLITzmczciwsplitpodwjnymtiret"/>
    <w:next w:val="2TIRpodwjnytiret"/>
    <w:uiPriority w:val="99"/>
    <w:rsid w:val="006A748A"/>
  </w:style>
  <w:style w:type="paragraph" w:customStyle="1" w:styleId="ZUSTzmustartykuempunktem">
    <w:name w:val="Z/UST(§) – zm. ust. (§) artykułem (punktem)"/>
    <w:basedOn w:val="ZARTzmartartykuempunktem"/>
    <w:uiPriority w:val="99"/>
    <w:rsid w:val="006A748A"/>
  </w:style>
  <w:style w:type="paragraph" w:customStyle="1" w:styleId="ZZUSTzmianazmust">
    <w:name w:val="ZZ/UST(§) – zmiana zm. ust. (§)"/>
    <w:basedOn w:val="ZZARTzmianazmart"/>
    <w:uiPriority w:val="99"/>
    <w:rsid w:val="006A748A"/>
  </w:style>
  <w:style w:type="paragraph" w:customStyle="1" w:styleId="TYTDZPRZEDMprzedmiotregulacjitytuulubdziau">
    <w:name w:val="TYT(DZ)_PRZEDM – przedmiot regulacji tytułu lub działu"/>
    <w:next w:val="ARTartustawynprozporzdzenia"/>
    <w:uiPriority w:val="99"/>
    <w:rsid w:val="006A748A"/>
    <w:pPr>
      <w:keepNext/>
      <w:suppressAutoHyphens/>
      <w:spacing w:before="120" w:line="360" w:lineRule="auto"/>
      <w:jc w:val="center"/>
    </w:pPr>
    <w:rPr>
      <w:rFonts w:cs="Times"/>
      <w:b/>
      <w:bCs/>
      <w:sz w:val="24"/>
      <w:szCs w:val="24"/>
    </w:rPr>
  </w:style>
  <w:style w:type="paragraph" w:customStyle="1" w:styleId="ZNIEARTTEKSTzmtekstunieartykuowanego">
    <w:name w:val="Z/NIEART_TEKST – zm. tekstu nieartykułowanego"/>
    <w:basedOn w:val="NIEARTTEKSTtekstnieartykuowanynppodstprawnarozplubpreambua"/>
    <w:uiPriority w:val="99"/>
    <w:rsid w:val="006A748A"/>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99"/>
    <w:rsid w:val="006A748A"/>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99"/>
    <w:rsid w:val="006A748A"/>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99"/>
    <w:rsid w:val="006A748A"/>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99"/>
    <w:rsid w:val="006A748A"/>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99"/>
    <w:rsid w:val="006A748A"/>
    <w:pPr>
      <w:ind w:left="1894"/>
    </w:pPr>
  </w:style>
  <w:style w:type="paragraph" w:customStyle="1" w:styleId="P1wTABELIpoziom1numeracjiwtabeli">
    <w:name w:val="P1_w_TABELI – poziom 1 numeracji w tabeli"/>
    <w:basedOn w:val="PKTpunkt"/>
    <w:uiPriority w:val="99"/>
    <w:rsid w:val="006A748A"/>
    <w:pPr>
      <w:ind w:left="397" w:hanging="397"/>
    </w:pPr>
    <w:rPr>
      <w:kern w:val="24"/>
    </w:rPr>
  </w:style>
  <w:style w:type="paragraph" w:customStyle="1" w:styleId="CZWSPP1wTABELIczwsppoziomu1numeracjiwtabeli">
    <w:name w:val="CZ_WSP_P1_w_TABELI – część wsp. poziomu 1 numeracji w tabeli"/>
    <w:basedOn w:val="P1wTABELIpoziom1numeracjiwtabeli"/>
    <w:next w:val="Normalny"/>
    <w:uiPriority w:val="99"/>
    <w:rsid w:val="006A748A"/>
    <w:pPr>
      <w:ind w:left="0" w:firstLine="0"/>
    </w:pPr>
  </w:style>
  <w:style w:type="paragraph" w:customStyle="1" w:styleId="P2wTABELIpoziom2numeracjiwtabeli">
    <w:name w:val="P2_w_TABELI – poziom 2 numeracji w tabeli"/>
    <w:basedOn w:val="P1wTABELIpoziom1numeracjiwtabeli"/>
    <w:uiPriority w:val="99"/>
    <w:rsid w:val="006A748A"/>
    <w:pPr>
      <w:ind w:left="794"/>
    </w:pPr>
  </w:style>
  <w:style w:type="paragraph" w:customStyle="1" w:styleId="P3wTABELIpoziom3numeracjiwtabeli">
    <w:name w:val="P3_w_TABELI – poziom 3 numeracji w tabeli"/>
    <w:basedOn w:val="P2wTABELIpoziom2numeracjiwtabeli"/>
    <w:uiPriority w:val="99"/>
    <w:rsid w:val="006A748A"/>
    <w:pPr>
      <w:ind w:left="1191"/>
    </w:pPr>
  </w:style>
  <w:style w:type="paragraph" w:customStyle="1" w:styleId="CZWSPP2wTABELIczwsppoziomu2numeracjiwtabeli">
    <w:name w:val="CZ_WSP_P2_w_TABELI – część wsp. poziomu 2 numeracji w tabeli"/>
    <w:basedOn w:val="CZWSPP1wTABELIczwsppoziomu1numeracjiwtabeli"/>
    <w:next w:val="Normalny"/>
    <w:uiPriority w:val="99"/>
    <w:rsid w:val="006A748A"/>
    <w:pPr>
      <w:ind w:left="397"/>
    </w:pPr>
  </w:style>
  <w:style w:type="paragraph" w:customStyle="1" w:styleId="CZWSPP3wTABELIczwsppoziomu3numeracjiwtabeli">
    <w:name w:val="CZ_WSP_P3_w_TABELI – część wsp. poziomu 3 numeracji w tabeli"/>
    <w:basedOn w:val="CZWSPP2wTABELIczwsppoziomu2numeracjiwtabeli"/>
    <w:uiPriority w:val="99"/>
    <w:rsid w:val="006A748A"/>
    <w:pPr>
      <w:ind w:left="794"/>
    </w:pPr>
  </w:style>
  <w:style w:type="paragraph" w:customStyle="1" w:styleId="CZWSPP4wTABELIczwsppoziomu4numeracjiwtabeli">
    <w:name w:val="CZ_WSP_P4_w_TABELI – część wsp. poziomu 4 numeracji w tabeli"/>
    <w:basedOn w:val="CZWSPP3wTABELIczwsppoziomu3numeracjiwtabeli"/>
    <w:uiPriority w:val="99"/>
    <w:rsid w:val="006A748A"/>
    <w:pPr>
      <w:ind w:left="1191"/>
    </w:pPr>
  </w:style>
  <w:style w:type="paragraph" w:customStyle="1" w:styleId="P4wTABELIpoziom4numeracjiwtabeli">
    <w:name w:val="P4_w_TABELI – poziom 4 numeracji w tabeli"/>
    <w:basedOn w:val="P3wTABELIpoziom3numeracjiwtabeli"/>
    <w:uiPriority w:val="99"/>
    <w:rsid w:val="006A748A"/>
    <w:pPr>
      <w:ind w:left="1588"/>
    </w:pPr>
  </w:style>
  <w:style w:type="paragraph" w:customStyle="1" w:styleId="TYTTABELItytutabeli">
    <w:name w:val="TYT_TABELI – tytuł tabeli"/>
    <w:basedOn w:val="TYTDZOZNoznaczenietytuulubdziau"/>
    <w:uiPriority w:val="99"/>
    <w:rsid w:val="006A748A"/>
    <w:rPr>
      <w:b/>
      <w:bCs/>
    </w:rPr>
  </w:style>
  <w:style w:type="paragraph" w:customStyle="1" w:styleId="OZNPROJEKTUwskazaniedatylubwersjiprojektu">
    <w:name w:val="OZN_PROJEKTU – wskazanie daty lub wersji projektu"/>
    <w:next w:val="OZNRODZAKTUtznustawalubrozporzdzenieiorganwydajcy"/>
    <w:uiPriority w:val="99"/>
    <w:rsid w:val="006A748A"/>
    <w:pPr>
      <w:spacing w:line="360" w:lineRule="auto"/>
      <w:jc w:val="right"/>
    </w:pPr>
    <w:rPr>
      <w:rFonts w:ascii="Times New Roman" w:hAnsi="Times New Roman"/>
      <w:sz w:val="24"/>
      <w:szCs w:val="24"/>
      <w:u w:val="single"/>
    </w:rPr>
  </w:style>
  <w:style w:type="paragraph" w:customStyle="1" w:styleId="NAZORGWYDnazwaorganuwydajcegoprojektowanyakt">
    <w:name w:val="NAZ_ORG_WYD – nazwa organu wydającego projektowany akt"/>
    <w:basedOn w:val="OZNRODZAKTUtznustawalubrozporzdzenieiorganwydajcy"/>
    <w:uiPriority w:val="99"/>
    <w:rsid w:val="006A748A"/>
    <w:pPr>
      <w:ind w:left="4820"/>
    </w:pPr>
    <w:rPr>
      <w:spacing w:val="0"/>
    </w:rPr>
  </w:style>
  <w:style w:type="paragraph" w:customStyle="1" w:styleId="NAZORGWPOROZUMIENIUnazwaorganuwporozumieniuzktrymaktjestwydawany">
    <w:name w:val="NAZ_ORG_W_POROZUMIENIU – nazwa organu w porozumieniu z którym akt jest wydawany"/>
    <w:basedOn w:val="NAZORGWYDnazwaorganuwydajcegoprojektowanyakt"/>
    <w:uiPriority w:val="99"/>
    <w:rsid w:val="006A748A"/>
    <w:pPr>
      <w:ind w:left="0" w:right="4820"/>
      <w:jc w:val="left"/>
    </w:pPr>
  </w:style>
  <w:style w:type="paragraph" w:customStyle="1" w:styleId="TEKSTwporozumieniu">
    <w:name w:val="TEKST&quot;w porozumieniu:&quot;"/>
    <w:next w:val="NAZORGWPOROZUMIENIUnazwaorganuwporozumieniuzktrymaktjestwydawany"/>
    <w:uiPriority w:val="99"/>
    <w:rsid w:val="006A748A"/>
    <w:pPr>
      <w:spacing w:line="360" w:lineRule="auto"/>
    </w:pPr>
    <w:rPr>
      <w:rFonts w:ascii="Times New Roman" w:hAnsi="Times New Roman"/>
      <w:b/>
      <w:bCs/>
      <w:sz w:val="24"/>
      <w:szCs w:val="24"/>
    </w:rPr>
  </w:style>
  <w:style w:type="paragraph" w:customStyle="1" w:styleId="CZWSPPKTODNONIKAczwsppunkwodnonika">
    <w:name w:val="CZ_WSP_PKT_ODNOŚNIKA – część wsp. punków odnośnika"/>
    <w:basedOn w:val="PKTODNONIKApunktodnonika"/>
    <w:uiPriority w:val="99"/>
    <w:rsid w:val="006A748A"/>
    <w:pPr>
      <w:ind w:left="284" w:firstLine="0"/>
    </w:pPr>
  </w:style>
  <w:style w:type="paragraph" w:customStyle="1" w:styleId="ZCZWSPPKTODNONIKAzmczciwsppktodnonikaartykuempunktem">
    <w:name w:val="Z/CZ_WSP_PKT_ODNOŚNIKA – zm. części wsp. pkt odnośnika artykułem (punktem)"/>
    <w:basedOn w:val="ZPKTODNONIKAzmpktodnonikaartykuempunktem"/>
    <w:next w:val="PKTpunkt"/>
    <w:uiPriority w:val="99"/>
    <w:rsid w:val="006A748A"/>
    <w:pPr>
      <w:ind w:left="510" w:firstLine="0"/>
    </w:pPr>
  </w:style>
  <w:style w:type="paragraph" w:customStyle="1" w:styleId="NOTATKILEGISLATORA">
    <w:name w:val="NOTATKI_LEGISLATORA"/>
    <w:basedOn w:val="Normalny"/>
    <w:uiPriority w:val="99"/>
    <w:rsid w:val="006A748A"/>
    <w:rPr>
      <w:b/>
      <w:bCs/>
      <w:i/>
      <w:iCs/>
    </w:rPr>
  </w:style>
  <w:style w:type="paragraph" w:customStyle="1" w:styleId="OZNZACZNIKAwskazanienrzacznika">
    <w:name w:val="OZN_ZAŁĄCZNIKA – wskazanie nr załącznika"/>
    <w:basedOn w:val="OZNPROJEKTUwskazaniedatylubwersjiprojektu"/>
    <w:uiPriority w:val="99"/>
    <w:rsid w:val="006A748A"/>
    <w:pPr>
      <w:keepNext/>
    </w:pPr>
    <w:rPr>
      <w:b/>
      <w:bCs/>
      <w:u w:val="none"/>
    </w:rPr>
  </w:style>
  <w:style w:type="paragraph" w:customStyle="1" w:styleId="OZNPARAFYADNOTACJE">
    <w:name w:val="OZN_PARAFY(ADNOTACJE)"/>
    <w:basedOn w:val="ODNONIKtreodnonika"/>
    <w:uiPriority w:val="99"/>
    <w:rsid w:val="006A748A"/>
  </w:style>
  <w:style w:type="paragraph" w:customStyle="1" w:styleId="TEKSTZacznikido">
    <w:name w:val="TEKST&quot;Załącznik(i) do ...&quot;"/>
    <w:uiPriority w:val="99"/>
    <w:rsid w:val="00A56F07"/>
    <w:pPr>
      <w:keepNext/>
      <w:spacing w:after="240"/>
      <w:ind w:left="5670"/>
    </w:pPr>
    <w:rPr>
      <w:rFonts w:ascii="Times New Roman" w:hAnsi="Times New Roman"/>
      <w:sz w:val="24"/>
      <w:szCs w:val="24"/>
    </w:rPr>
  </w:style>
  <w:style w:type="paragraph" w:customStyle="1" w:styleId="LITODNONIKAliteraodnonika">
    <w:name w:val="LIT_ODNOŚNIKA – litera odnośnika"/>
    <w:basedOn w:val="PKTODNONIKApunktodnonika"/>
    <w:uiPriority w:val="99"/>
    <w:rsid w:val="006A748A"/>
    <w:pPr>
      <w:ind w:left="851"/>
    </w:pPr>
  </w:style>
  <w:style w:type="paragraph" w:customStyle="1" w:styleId="CZWSPLITODNONIKAczwspliterodnonika">
    <w:name w:val="CZ_WSP_LIT_ODNOŚNIKA – część wsp. liter odnośnika"/>
    <w:basedOn w:val="LITODNONIKAliteraodnonika"/>
    <w:uiPriority w:val="99"/>
    <w:rsid w:val="006A748A"/>
    <w:pPr>
      <w:ind w:left="567" w:firstLine="0"/>
    </w:pPr>
  </w:style>
  <w:style w:type="paragraph" w:customStyle="1" w:styleId="PKTOTJpunktobwieszczeniatekstujednolitegonp1">
    <w:name w:val="PKT_OTJ – punkt obwieszczenia tekstu jednolitego np. &quot;1.&quot;"/>
    <w:basedOn w:val="ARTartustawynprozporzdzenia"/>
    <w:uiPriority w:val="99"/>
    <w:semiHidden/>
    <w:rsid w:val="006A748A"/>
    <w:pPr>
      <w:ind w:left="-510"/>
    </w:pPr>
  </w:style>
  <w:style w:type="paragraph" w:customStyle="1" w:styleId="PPKTOTJpodpunktwobwieszczeniutekstujednolitegonp1">
    <w:name w:val="PPKT_OTJ – podpunkt w obwieszczeniu tekstu jednolitego np. &quot;1)&quot;"/>
    <w:basedOn w:val="PKTOTJpunktobwieszczeniatekstujednolitegonp1"/>
    <w:uiPriority w:val="99"/>
    <w:semiHidden/>
    <w:rsid w:val="006A748A"/>
    <w:pPr>
      <w:ind w:left="0" w:hanging="510"/>
    </w:pPr>
  </w:style>
  <w:style w:type="paragraph" w:customStyle="1" w:styleId="CZWSPPPKTOTJczwsppodpunktwwobwieszczeniutekstujednolitego">
    <w:name w:val="CZ_WSP_PPKT_OTJ – część wsp. podpunktów w obwieszczeniu tekstu jednolitego"/>
    <w:basedOn w:val="PPKTOTJpodpunktwobwieszczeniutekstujednolitegonp1"/>
    <w:uiPriority w:val="99"/>
    <w:semiHidden/>
    <w:rsid w:val="006A748A"/>
    <w:pPr>
      <w:ind w:left="-510" w:firstLine="0"/>
    </w:pPr>
  </w:style>
  <w:style w:type="paragraph" w:customStyle="1" w:styleId="TEKSTOBWIESZCZENIENAZWAORGANUWYDAJCEGOOTJ">
    <w:name w:val="TEKST&quot;OBWIESZCZENIE&quot;(NAZWA_ORGANU_WYDAJĄCEGO_OTJ)"/>
    <w:basedOn w:val="OZNRODZAKTUtznustawalubrozporzdzenieiorganwydajcy"/>
    <w:uiPriority w:val="99"/>
    <w:semiHidden/>
    <w:rsid w:val="00ED2AE0"/>
    <w:pPr>
      <w:ind w:left="-510"/>
    </w:pPr>
  </w:style>
  <w:style w:type="paragraph" w:customStyle="1" w:styleId="DATAOTJdatawydaniaobwieszczeniatekstujednolitego">
    <w:name w:val="DATA_OTJ – data wydania obwieszczenia tekstu jednolitego"/>
    <w:basedOn w:val="DATAAKTUdatauchwalenialubwydaniaaktu"/>
    <w:uiPriority w:val="99"/>
    <w:semiHidden/>
    <w:rsid w:val="006A748A"/>
    <w:pPr>
      <w:ind w:left="-510"/>
    </w:pPr>
  </w:style>
  <w:style w:type="paragraph" w:customStyle="1" w:styleId="TYTUOTJprzedmiotobwieszczeniatekstujednolitego">
    <w:name w:val="TYTUŁ_OTJ – przedmiot obwieszczenia tekstu jednolitego"/>
    <w:basedOn w:val="TYTUAKTUprzedmiotregulacjiustawylubrozporzdzenia"/>
    <w:uiPriority w:val="99"/>
    <w:semiHidden/>
    <w:rsid w:val="006A748A"/>
    <w:pPr>
      <w:ind w:left="-510"/>
    </w:pPr>
  </w:style>
  <w:style w:type="paragraph" w:customStyle="1" w:styleId="ZLITODNONIKAzmlitodnonikaartykuempunktem">
    <w:name w:val="Z/LIT_ODNOŚNIKA – zm. lit. odnośnika artykułem (punktem)"/>
    <w:basedOn w:val="ZPKTODNONIKAzmpktodnonikaartykuempunktem"/>
    <w:next w:val="PKTpunkt"/>
    <w:uiPriority w:val="99"/>
    <w:rsid w:val="006A748A"/>
  </w:style>
  <w:style w:type="paragraph" w:customStyle="1" w:styleId="ZLITwPKTODNONIKAzmlitwpktodnonikaartykuempunktem">
    <w:name w:val="Z/LIT_w_PKT_ODNOŚNIKA – zm. lit. w pkt odnośnika artykułem (punktem)"/>
    <w:basedOn w:val="ZLITODNONIKAzmlitodnonikaartykuempunktem"/>
    <w:uiPriority w:val="99"/>
    <w:rsid w:val="006A748A"/>
    <w:pPr>
      <w:ind w:left="1304"/>
    </w:pPr>
  </w:style>
  <w:style w:type="paragraph" w:customStyle="1" w:styleId="ZLITwPKTwODNONIKUzmlitwpktwzmienianymodnonikuartykuempunktem">
    <w:name w:val="Z/LIT_w_PKT_w_ODNOŚNIKU – zm. lit. w pkt w zmienianym odnośniku artykułem (punktem)"/>
    <w:basedOn w:val="ZPKTwODNONIKUzmpktwzmienianymodnonikuartykuempunktem"/>
    <w:uiPriority w:val="99"/>
    <w:rsid w:val="006A748A"/>
    <w:pPr>
      <w:ind w:left="1701"/>
    </w:pPr>
  </w:style>
  <w:style w:type="paragraph" w:customStyle="1" w:styleId="ZCZWSPLITODNONIKAzmczciwsplitodnonikaartykuempunktem">
    <w:name w:val="Z/CZ_WSP_LIT_ODNOŚNIKA – zm. części wsp. lit odnośnika artykułem (punktem)"/>
    <w:basedOn w:val="ZCZWSPPKTODNONIKAzmczciwsppktodnonikaartykuempunktem"/>
    <w:next w:val="PKTpunkt"/>
    <w:uiPriority w:val="99"/>
    <w:rsid w:val="006A748A"/>
  </w:style>
  <w:style w:type="paragraph" w:customStyle="1" w:styleId="ZCZWSPLITwPKTODNONIKAzmczciwsplitwpktodnonikaartykuempunktem">
    <w:name w:val="Z/CZ_WSP_LIT_w_PKT_ODNOŚNIKA – zm. części wsp. lit. w pkt odnośnika artykułem (punktem)"/>
    <w:basedOn w:val="ZCZWSPLITODNONIKAzmczciwsplitodnonikaartykuempunktem"/>
    <w:uiPriority w:val="99"/>
    <w:rsid w:val="006A748A"/>
    <w:pPr>
      <w:ind w:left="907"/>
    </w:pPr>
  </w:style>
  <w:style w:type="paragraph" w:customStyle="1" w:styleId="ZCZWSPPKTwODNONIKUzmczciwsppktwzmienianymodnonikuartykuempunktem">
    <w:name w:val="Z/CZ_WSP_PKT_w_ODNOŚNIKU – zm. części wsp. pkt w zmienianym odnośniku artykułem (punktem)"/>
    <w:basedOn w:val="ZCZWSPPKTODNONIKAzmczciwsppktodnonikaartykuempunktem"/>
    <w:uiPriority w:val="99"/>
    <w:rsid w:val="006A748A"/>
    <w:pPr>
      <w:ind w:left="907"/>
    </w:pPr>
  </w:style>
  <w:style w:type="paragraph" w:customStyle="1" w:styleId="ZCZWSPLITwPKTwODNONIKUzmczciwsplitwpktwzmienianymodnonikuartykuempunktem">
    <w:name w:val="Z/CZ_WSP_LIT_w_PKT_w_ODNOŚNIKU – zm. części wsp. lit. w pkt w zmienianym odnośniku artykułem (punktem)"/>
    <w:basedOn w:val="ZCZWSPPKTwODNONIKUzmczciwsppktwzmienianymodnonikuartykuempunktem"/>
    <w:uiPriority w:val="99"/>
    <w:rsid w:val="006A748A"/>
    <w:pPr>
      <w:ind w:left="1304"/>
    </w:pPr>
  </w:style>
  <w:style w:type="paragraph" w:customStyle="1" w:styleId="ZDANIENASTNOWYWIERSZnpzddrugienowywierszwust">
    <w:name w:val="ZDANIE_NAST_NOWY_WIERSZ – np. zd. drugie (nowy wiersz) w ust."/>
    <w:basedOn w:val="CZWSPPKTczwsplnapunktw"/>
    <w:next w:val="USTustnpkodeksu"/>
    <w:uiPriority w:val="99"/>
    <w:rsid w:val="006A748A"/>
  </w:style>
  <w:style w:type="paragraph" w:customStyle="1" w:styleId="ZZFRAGzmianazmfragmentunpzdania">
    <w:name w:val="ZZ/FRAG – zmiana zm. fragmentu (np. zdania)"/>
    <w:basedOn w:val="ZZCZWSPPKTzmianazmczciwsppkt"/>
    <w:uiPriority w:val="99"/>
    <w:rsid w:val="006A748A"/>
  </w:style>
  <w:style w:type="paragraph" w:customStyle="1" w:styleId="Z2TIRPKTzmpktpodwjnymtiret">
    <w:name w:val="Z_2TIR/PKT – zm. pkt podwójnym tiret"/>
    <w:basedOn w:val="Z2TIRLITzmlitpodwjnymtiret"/>
    <w:uiPriority w:val="99"/>
    <w:rsid w:val="006A748A"/>
    <w:pPr>
      <w:ind w:left="2290" w:hanging="510"/>
    </w:pPr>
    <w:rPr>
      <w:rFonts w:ascii="Times New Roman" w:hAnsi="Times New Roman" w:cs="Times New Roman"/>
    </w:rPr>
  </w:style>
  <w:style w:type="paragraph" w:customStyle="1" w:styleId="Z2TIRLITwPKTzmlitwpktpodwjnymtiret">
    <w:name w:val="Z_2TIR/LIT_w_PKT – zm. lit. w pkt podwójnym tiret"/>
    <w:basedOn w:val="Z2TIRLITzmlitpodwjnymtiret"/>
    <w:uiPriority w:val="99"/>
    <w:rsid w:val="006A748A"/>
    <w:pPr>
      <w:ind w:left="2767"/>
    </w:pPr>
    <w:rPr>
      <w:rFonts w:ascii="Times New Roman" w:hAnsi="Times New Roman" w:cs="Times New Roman"/>
    </w:rPr>
  </w:style>
  <w:style w:type="paragraph" w:customStyle="1" w:styleId="Z2TIRTIRwPKTzmtirwpktpodwjnymtiret">
    <w:name w:val="Z_2TIR/TIR_w_PKT – zm. tir. w pkt podwójnym tiret"/>
    <w:basedOn w:val="Z2TIRTIRwLITzmtirwlitpodwjnymtiret"/>
    <w:uiPriority w:val="99"/>
    <w:rsid w:val="006A748A"/>
    <w:pPr>
      <w:ind w:left="3164"/>
    </w:pPr>
    <w:rPr>
      <w:rFonts w:ascii="Times New Roman" w:hAnsi="Times New Roman" w:cs="Times New Roman"/>
      <w:lang w:val="en-US"/>
    </w:rPr>
  </w:style>
  <w:style w:type="paragraph" w:customStyle="1" w:styleId="Z2TIR2TIRwPKTzmpodwtirwpktpodwjnymtiret">
    <w:name w:val="Z_2TIR/2TIR_w_PKT – zm. podw. tir. w pkt podwójnym tiret"/>
    <w:basedOn w:val="Z2TIR2TIRwLITzmpodwtirwlitpodwjnymtiret"/>
    <w:uiPriority w:val="99"/>
    <w:rsid w:val="006A748A"/>
    <w:pPr>
      <w:ind w:left="3561"/>
    </w:pPr>
    <w:rPr>
      <w:rFonts w:ascii="Times New Roman" w:hAnsi="Times New Roman" w:cs="Times New Roman"/>
      <w:lang w:val="en-US"/>
    </w:rPr>
  </w:style>
  <w:style w:type="paragraph" w:customStyle="1" w:styleId="Z2TIRARTzmartpodwjnymtiret">
    <w:name w:val="Z_2TIR/ART(§) – zm. art. (§) podwójnym tiret"/>
    <w:basedOn w:val="Z2TIRPKTzmpktpodwjnymtiret"/>
    <w:uiPriority w:val="99"/>
    <w:rsid w:val="006A748A"/>
    <w:pPr>
      <w:ind w:left="1780" w:firstLine="510"/>
    </w:pPr>
  </w:style>
  <w:style w:type="paragraph" w:customStyle="1" w:styleId="Z2TIRUSTzmustpodwjnymtiret">
    <w:name w:val="Z_2TIR/UST(§) – zm. ust. (§) podwójnym tiret"/>
    <w:basedOn w:val="Z2TIRPKTzmpktpodwjnymtiret"/>
    <w:uiPriority w:val="99"/>
    <w:rsid w:val="006A748A"/>
    <w:pPr>
      <w:ind w:left="1780" w:firstLine="510"/>
    </w:pPr>
  </w:style>
  <w:style w:type="paragraph" w:customStyle="1" w:styleId="Z2TIRCZWSP2TIRwPKTzmczciwsppodwtirwpktpodwjnymtiret">
    <w:name w:val="Z_2TIR/CZ_WSP_2TIR_w_PKT – zm. części wsp. podw. tir. w pkt podwójnym tiret"/>
    <w:basedOn w:val="Z2TIR2TIRwPKTzmpodwtirwpktpodwjnymtiret"/>
    <w:uiPriority w:val="99"/>
    <w:rsid w:val="006A748A"/>
    <w:pPr>
      <w:ind w:left="3164" w:firstLine="0"/>
    </w:pPr>
  </w:style>
  <w:style w:type="paragraph" w:customStyle="1" w:styleId="Z2TIRCZWSPPKTzmczciwsppktpodwjnymtiret">
    <w:name w:val="Z_2TIR/CZ_WSP_PKT – zm. części wsp. pkt podwójnym tiret"/>
    <w:basedOn w:val="Z2TIRPKTzmpktpodwjnymtiret"/>
    <w:uiPriority w:val="99"/>
    <w:rsid w:val="006A748A"/>
    <w:pPr>
      <w:ind w:left="1780" w:firstLine="0"/>
    </w:pPr>
  </w:style>
  <w:style w:type="paragraph" w:customStyle="1" w:styleId="Z2TIRCZWSPLITwPKTzmczciwsplitwpktpodwjnymtiret">
    <w:name w:val="Z_2TIR/CZ_WSP_LIT_w_PKT – zm. części wsp. lit. w pkt podwójnym tiret"/>
    <w:basedOn w:val="Z2TIRLITwPKTzmlitwpktpodwjnymtiret"/>
    <w:uiPriority w:val="99"/>
    <w:rsid w:val="006A748A"/>
    <w:pPr>
      <w:ind w:left="2291" w:firstLine="0"/>
    </w:pPr>
  </w:style>
  <w:style w:type="paragraph" w:customStyle="1" w:styleId="Z2TIRCZWSPTIRwPKTzmczciwsptirwpktpodwjnymtiret">
    <w:name w:val="Z_2TIR/CZ_WSP_TIR_w_PKT – zm. części wsp. tir. w pkt podwójnym tiret"/>
    <w:basedOn w:val="Z2TIRTIRwPKTzmtirwpktpodwjnymtiret"/>
    <w:uiPriority w:val="99"/>
    <w:rsid w:val="006A748A"/>
    <w:pPr>
      <w:ind w:left="2767" w:firstLine="0"/>
    </w:pPr>
  </w:style>
  <w:style w:type="paragraph" w:customStyle="1" w:styleId="ZLITARTzmartliter">
    <w:name w:val="Z_LIT/ART(§) – zm. art. (§) literą"/>
    <w:basedOn w:val="ZLITUSTzmustliter"/>
    <w:uiPriority w:val="99"/>
    <w:rsid w:val="006A748A"/>
    <w:rPr>
      <w:rFonts w:ascii="Times New Roman" w:hAnsi="Times New Roman" w:cs="Times New Roman"/>
    </w:rPr>
  </w:style>
  <w:style w:type="paragraph" w:customStyle="1" w:styleId="ZTIRARTzmarttiret">
    <w:name w:val="Z_TIR/ART(§) – zm. art. (§) tiret"/>
    <w:basedOn w:val="ZTIRPKTzmpkttiret"/>
    <w:uiPriority w:val="99"/>
    <w:rsid w:val="006A748A"/>
    <w:pPr>
      <w:ind w:left="1383" w:firstLine="510"/>
    </w:pPr>
    <w:rPr>
      <w:rFonts w:ascii="Times New Roman" w:hAnsi="Times New Roman" w:cs="Times New Roman"/>
    </w:rPr>
  </w:style>
  <w:style w:type="paragraph" w:customStyle="1" w:styleId="ZTIRUSTzmusttiret">
    <w:name w:val="Z_TIR/UST(§) – zm. ust. (§) tiret"/>
    <w:basedOn w:val="ZTIRARTzmarttiret"/>
    <w:uiPriority w:val="99"/>
    <w:rsid w:val="006A748A"/>
  </w:style>
  <w:style w:type="paragraph" w:customStyle="1" w:styleId="ZLITKSIGIzmozniprzedmksigiliter">
    <w:name w:val="Z_LIT/KSIĘGI – zm. ozn. i przedm. księgi literą"/>
    <w:basedOn w:val="ZCZCIKSIGIzmozniprzedmczciksigiartykuempunktem"/>
    <w:uiPriority w:val="99"/>
    <w:rsid w:val="006A748A"/>
    <w:pPr>
      <w:ind w:left="987"/>
    </w:pPr>
  </w:style>
  <w:style w:type="paragraph" w:customStyle="1" w:styleId="ZLITTYTDZOZNzmozntytuudziauliter">
    <w:name w:val="Z_LIT/TYT(DZ)_OZN – zm. ozn. tytułu (działu) literą"/>
    <w:basedOn w:val="ZTYTDZOZNzmozntytuudziauartykuempunktem"/>
    <w:next w:val="ZLITTYTDZPRZEDMzmprzedmtytuudziauliter"/>
    <w:uiPriority w:val="99"/>
    <w:rsid w:val="006A748A"/>
    <w:pPr>
      <w:ind w:left="987"/>
    </w:pPr>
  </w:style>
  <w:style w:type="paragraph" w:customStyle="1" w:styleId="ZLITTYTDZPRZEDMzmprzedmtytuudziauliter">
    <w:name w:val="Z_LIT/TYT(DZ)_PRZEDM – zm. przedm. tytułu (działu) literą"/>
    <w:basedOn w:val="ZTYTDZPRZEDMzmprzedmtytuulubdziauartykuempunktem"/>
    <w:uiPriority w:val="99"/>
    <w:rsid w:val="006A748A"/>
    <w:pPr>
      <w:ind w:left="987"/>
    </w:pPr>
  </w:style>
  <w:style w:type="paragraph" w:customStyle="1" w:styleId="ZLITROZDZODDZOZNzmoznrozdzoddzliter">
    <w:name w:val="Z_LIT/ROZDZ(ODDZ)_OZN – zm. ozn. rozdz. (oddz.) literą"/>
    <w:basedOn w:val="ZROZDZODDZOZNzmoznrozdzoddzartykuempunktem"/>
    <w:next w:val="ZLITROZDZODDZPRZEDMzmprzedmrozdzoddzliter"/>
    <w:uiPriority w:val="99"/>
    <w:rsid w:val="006A748A"/>
    <w:pPr>
      <w:ind w:left="987"/>
    </w:pPr>
  </w:style>
  <w:style w:type="paragraph" w:customStyle="1" w:styleId="ZLITROZDZODDZPRZEDMzmprzedmrozdzoddzliter">
    <w:name w:val="Z_LIT/ROZDZ(ODDZ)_PRZEDM – zm. przedm. rozdz. (oddz.) literą"/>
    <w:basedOn w:val="ZROZDZODDZPRZEDMzmprzedmrozdzoddzartykuempunktem"/>
    <w:next w:val="ZLITARTzmartliter"/>
    <w:uiPriority w:val="99"/>
    <w:rsid w:val="006A748A"/>
    <w:pPr>
      <w:ind w:left="987"/>
    </w:pPr>
  </w:style>
  <w:style w:type="paragraph" w:customStyle="1" w:styleId="ZTIRDZOZNzmozndziautiret">
    <w:name w:val="Z_TIR/DZ_OZN – zm. ozn. działu tiret"/>
    <w:basedOn w:val="ZLITTYTDZOZNzmozntytuudziauliter"/>
    <w:next w:val="ZTIRDZPRZEDMzmprzedmdziautiret"/>
    <w:uiPriority w:val="99"/>
    <w:rsid w:val="006A748A"/>
    <w:pPr>
      <w:ind w:left="1383"/>
    </w:pPr>
  </w:style>
  <w:style w:type="paragraph" w:customStyle="1" w:styleId="ZTIRDZPRZEDMzmprzedmdziautiret">
    <w:name w:val="Z_TIR/DZ_PRZEDM – zm. przedm. działu tiret"/>
    <w:basedOn w:val="ZLITTYTDZPRZEDMzmprzedmtytuudziauliter"/>
    <w:uiPriority w:val="99"/>
    <w:rsid w:val="006A748A"/>
    <w:pPr>
      <w:ind w:left="1383"/>
    </w:pPr>
  </w:style>
  <w:style w:type="paragraph" w:customStyle="1" w:styleId="ZTIRROZDZODDZOZNzmoznrozdzoddztiret">
    <w:name w:val="Z_TIR/ROZDZ(ODDZ)_OZN – zm. ozn. rozdz. (oddz.) tiret"/>
    <w:basedOn w:val="ZLITROZDZODDZOZNzmoznrozdzoddzliter"/>
    <w:next w:val="ZTIRROZDZODDZPRZEDMzmprzedmrozdzoddztiret"/>
    <w:uiPriority w:val="99"/>
    <w:rsid w:val="006A748A"/>
    <w:pPr>
      <w:ind w:left="1383"/>
    </w:pPr>
  </w:style>
  <w:style w:type="paragraph" w:customStyle="1" w:styleId="ZTIRROZDZODDZPRZEDMzmprzedmrozdzoddztiret">
    <w:name w:val="Z_TIR/ROZDZ(ODDZ)_PRZEDM – zm. przedm. rozdz. (oddz.) tiret"/>
    <w:basedOn w:val="ZLITROZDZODDZPRZEDMzmprzedmrozdzoddzliter"/>
    <w:uiPriority w:val="99"/>
    <w:rsid w:val="006A748A"/>
    <w:pPr>
      <w:ind w:left="1383"/>
    </w:pPr>
  </w:style>
  <w:style w:type="paragraph" w:customStyle="1" w:styleId="Z2TIRROZDZODDZOZNzmoznrozdzoddzpodwjnymtiret">
    <w:name w:val="Z_2TIR/ROZDZ(ODDZ)_OZN – zm. ozn. rozdz. (oddz.) podwójnym tiret"/>
    <w:basedOn w:val="ZTIRROZDZODDZOZNzmoznrozdzoddztiret"/>
    <w:next w:val="Z2TIRROZDZODDZPRZEDMzmprzedmrozdzoddzpodwjnymtiret"/>
    <w:uiPriority w:val="99"/>
    <w:rsid w:val="006A748A"/>
    <w:pPr>
      <w:ind w:left="1780"/>
    </w:pPr>
  </w:style>
  <w:style w:type="paragraph" w:customStyle="1" w:styleId="Z2TIRROZDZODDZPRZEDMzmprzedmrozdzoddzpodwjnymtiret">
    <w:name w:val="Z_2TIR/ROZDZ(ODDZ)_PRZEDM – zm. przedm. rozdz. (oddz.) podwójnym tiret"/>
    <w:basedOn w:val="ZTIRROZDZODDZPRZEDMzmprzedmrozdzoddztiret"/>
    <w:next w:val="Z2TIRARTzmartpodwjnymtiret"/>
    <w:uiPriority w:val="99"/>
    <w:rsid w:val="006A748A"/>
    <w:pPr>
      <w:ind w:left="1780"/>
    </w:pPr>
  </w:style>
  <w:style w:type="character" w:customStyle="1" w:styleId="IGindeksgrny">
    <w:name w:val="_IG_ – indeks górny"/>
    <w:uiPriority w:val="99"/>
    <w:rsid w:val="00A12520"/>
    <w:rPr>
      <w:spacing w:val="0"/>
      <w:vertAlign w:val="superscript"/>
    </w:rPr>
  </w:style>
  <w:style w:type="character" w:customStyle="1" w:styleId="IDindeksdolny">
    <w:name w:val="_ID_ – indeks dolny"/>
    <w:uiPriority w:val="99"/>
    <w:rsid w:val="00591124"/>
    <w:rPr>
      <w:spacing w:val="0"/>
      <w:vertAlign w:val="subscript"/>
    </w:rPr>
  </w:style>
  <w:style w:type="character" w:customStyle="1" w:styleId="IDPindeksdolnyipogrubienie">
    <w:name w:val="_ID_P_ – indeks dolny i pogrubienie"/>
    <w:uiPriority w:val="99"/>
    <w:rsid w:val="00591124"/>
    <w:rPr>
      <w:b/>
      <w:spacing w:val="0"/>
      <w:vertAlign w:val="subscript"/>
    </w:rPr>
  </w:style>
  <w:style w:type="character" w:customStyle="1" w:styleId="IDKindeksdolnyikursywa">
    <w:name w:val="_ID_K_ – indeks dolny i kursywa"/>
    <w:uiPriority w:val="99"/>
    <w:rsid w:val="00591124"/>
    <w:rPr>
      <w:i/>
      <w:spacing w:val="0"/>
      <w:vertAlign w:val="subscript"/>
    </w:rPr>
  </w:style>
  <w:style w:type="character" w:customStyle="1" w:styleId="IGPindeksgrnyipogrubienie">
    <w:name w:val="_IG_P_ – indeks górny i pogrubienie"/>
    <w:uiPriority w:val="99"/>
    <w:rsid w:val="00A12520"/>
    <w:rPr>
      <w:b/>
      <w:spacing w:val="0"/>
      <w:vertAlign w:val="superscript"/>
    </w:rPr>
  </w:style>
  <w:style w:type="character" w:customStyle="1" w:styleId="IGKindeksgrnyikursywa">
    <w:name w:val="_IG_K_ – indeks górny i kursywa"/>
    <w:uiPriority w:val="99"/>
    <w:rsid w:val="00A12520"/>
    <w:rPr>
      <w:i/>
      <w:spacing w:val="0"/>
      <w:vertAlign w:val="superscript"/>
    </w:rPr>
  </w:style>
  <w:style w:type="character" w:customStyle="1" w:styleId="IGPKindeksgrnyipogrubieniekursywa">
    <w:name w:val="_IG_P_K_ – indeks górny i pogrubienie kursywa"/>
    <w:uiPriority w:val="99"/>
    <w:rsid w:val="00591124"/>
    <w:rPr>
      <w:b/>
      <w:i/>
      <w:spacing w:val="0"/>
      <w:vertAlign w:val="superscript"/>
    </w:rPr>
  </w:style>
  <w:style w:type="character" w:customStyle="1" w:styleId="IDPKindeksdolnyipogrugieniekursywa">
    <w:name w:val="_ID_P_K_ – indeks dolny i pogrugienie kursywa"/>
    <w:uiPriority w:val="99"/>
    <w:rsid w:val="00591124"/>
    <w:rPr>
      <w:b/>
      <w:i/>
      <w:spacing w:val="0"/>
      <w:vertAlign w:val="subscript"/>
    </w:rPr>
  </w:style>
  <w:style w:type="character" w:customStyle="1" w:styleId="Ppogrubienie">
    <w:name w:val="_P_ – pogrubienie"/>
    <w:uiPriority w:val="99"/>
    <w:rsid w:val="006A748A"/>
    <w:rPr>
      <w:b/>
    </w:rPr>
  </w:style>
  <w:style w:type="character" w:customStyle="1" w:styleId="Kkursywa">
    <w:name w:val="_K_ – kursywa"/>
    <w:uiPriority w:val="99"/>
    <w:rsid w:val="006A748A"/>
    <w:rPr>
      <w:i/>
    </w:rPr>
  </w:style>
  <w:style w:type="character" w:customStyle="1" w:styleId="PKpogrubieniekursywa">
    <w:name w:val="_P_K_ – pogrubienie kursywa"/>
    <w:uiPriority w:val="99"/>
    <w:rsid w:val="006A748A"/>
    <w:rPr>
      <w:b/>
      <w:i/>
    </w:rPr>
  </w:style>
  <w:style w:type="character" w:customStyle="1" w:styleId="TEKSTOZNACZONYWDOKUMENCIERDOWYMJAKOUKRYTY">
    <w:name w:val="_TEKST_OZNACZONY_W_DOKUMENCIE_ŹRÓDŁOWYM_JAKO_UKRYTY_"/>
    <w:uiPriority w:val="99"/>
    <w:rsid w:val="009D55AA"/>
    <w:rPr>
      <w:color w:val="FF0000"/>
      <w:u w:val="single" w:color="FF0000"/>
    </w:rPr>
  </w:style>
  <w:style w:type="character" w:customStyle="1" w:styleId="BEZWERSALIKW">
    <w:name w:val="_BEZ_WERSALIKÓW_"/>
    <w:uiPriority w:val="99"/>
    <w:rsid w:val="00390E89"/>
    <w:rPr>
      <w:caps/>
    </w:rPr>
  </w:style>
  <w:style w:type="character" w:customStyle="1" w:styleId="IIGPindeksgrnyindeksugrnegoipogrubienie">
    <w:name w:val="_IIG_P_ – indeks górny indeksu górnego i pogrubienie"/>
    <w:uiPriority w:val="99"/>
    <w:rsid w:val="00A12520"/>
    <w:rPr>
      <w:b/>
      <w:spacing w:val="0"/>
      <w:position w:val="6"/>
      <w:vertAlign w:val="superscript"/>
    </w:rPr>
  </w:style>
  <w:style w:type="character" w:customStyle="1" w:styleId="IIGindeksgrnyindeksugrnego">
    <w:name w:val="_IIG_ – indeks górny indeksu górnego"/>
    <w:uiPriority w:val="99"/>
    <w:rsid w:val="003602AE"/>
    <w:rPr>
      <w:spacing w:val="0"/>
      <w:position w:val="6"/>
      <w:vertAlign w:val="superscript"/>
    </w:rPr>
  </w:style>
  <w:style w:type="paragraph" w:customStyle="1" w:styleId="ODNONIKSPECtreodnonikadoodnonika">
    <w:name w:val="ODNOŚNIK_SPEC – treść odnośnika do odnośnika"/>
    <w:basedOn w:val="Normalny"/>
    <w:uiPriority w:val="99"/>
    <w:rsid w:val="00263522"/>
    <w:pPr>
      <w:widowControl/>
      <w:autoSpaceDE/>
      <w:autoSpaceDN/>
      <w:adjustRightInd/>
      <w:spacing w:line="240" w:lineRule="auto"/>
      <w:ind w:left="283" w:hanging="170"/>
    </w:pPr>
    <w:rPr>
      <w:sz w:val="20"/>
      <w:szCs w:val="20"/>
    </w:rPr>
  </w:style>
  <w:style w:type="paragraph" w:customStyle="1" w:styleId="TEKSTwTABELItekstzwcitympierwwierszem">
    <w:name w:val="TEKST_w_TABELI – tekst z wciętym pierw. wierszem"/>
    <w:basedOn w:val="Normalny"/>
    <w:uiPriority w:val="99"/>
    <w:rsid w:val="007A789F"/>
    <w:pPr>
      <w:widowControl/>
      <w:suppressAutoHyphens/>
      <w:ind w:firstLine="510"/>
    </w:pPr>
    <w:rPr>
      <w:rFonts w:ascii="Times" w:hAnsi="Times" w:cs="Times"/>
      <w:kern w:val="24"/>
    </w:rPr>
  </w:style>
  <w:style w:type="paragraph" w:customStyle="1" w:styleId="TEKSTwTABELIWYRODKOWANYtekstwyrodkowanywpoziomie">
    <w:name w:val="TEKST_w_TABELI_WYŚRODKOWANY – tekst wyśrodkowany w poziomie"/>
    <w:basedOn w:val="Normalny"/>
    <w:uiPriority w:val="99"/>
    <w:rsid w:val="007A789F"/>
    <w:pPr>
      <w:widowControl/>
      <w:suppressAutoHyphens/>
      <w:jc w:val="center"/>
    </w:pPr>
    <w:rPr>
      <w:rFonts w:ascii="Times" w:hAnsi="Times" w:cs="Times"/>
      <w:kern w:val="24"/>
    </w:rPr>
  </w:style>
  <w:style w:type="paragraph" w:customStyle="1" w:styleId="ZTIRSKARNzmsankcjikarnejtiret">
    <w:name w:val="Z_TIR/S_KARN – zm. sankcji karnej tiret"/>
    <w:basedOn w:val="ZLITSKARNzmsankcjikarnejliter"/>
    <w:next w:val="ZTIRARTzmarttiret"/>
    <w:uiPriority w:val="99"/>
    <w:rsid w:val="001270A2"/>
    <w:pPr>
      <w:ind w:left="1894"/>
    </w:pPr>
  </w:style>
  <w:style w:type="paragraph" w:customStyle="1" w:styleId="ZZSKARNzmianazmsankcjikarnej">
    <w:name w:val="ZZ/S_KARN – zmiana zm. sankcji karnej"/>
    <w:basedOn w:val="ZZFRAGzmianazmfragmentunpzdania"/>
    <w:uiPriority w:val="99"/>
    <w:rsid w:val="001270A2"/>
    <w:pPr>
      <w:ind w:left="2404"/>
    </w:pPr>
  </w:style>
  <w:style w:type="paragraph" w:customStyle="1" w:styleId="Z2TIRSKARNzmianasankcjikarnejpodwjnymtiret">
    <w:name w:val="Z_2TIR/S_KARN – zmiana sankcji karnej podwójnym tiret"/>
    <w:basedOn w:val="Z2TIRARTzmartpodwjnymtiret"/>
    <w:next w:val="Z2TIRARTzmartpodwjnymtiret"/>
    <w:uiPriority w:val="99"/>
    <w:rsid w:val="001270A2"/>
    <w:pPr>
      <w:ind w:left="2291" w:firstLine="0"/>
    </w:pPr>
  </w:style>
  <w:style w:type="paragraph" w:customStyle="1" w:styleId="WMATFIZCHEMwzrmatfizlubchem">
    <w:name w:val="W_MAT(FIZ|CHEM) – wzór mat. (fiz. lub chem.)"/>
    <w:uiPriority w:val="99"/>
    <w:rsid w:val="001270A2"/>
    <w:pPr>
      <w:spacing w:line="360" w:lineRule="auto"/>
      <w:jc w:val="center"/>
    </w:pPr>
    <w:rPr>
      <w:rFonts w:ascii="Times New Roman" w:hAnsi="Times New Roman"/>
      <w:sz w:val="24"/>
      <w:szCs w:val="24"/>
    </w:rPr>
  </w:style>
  <w:style w:type="paragraph" w:customStyle="1" w:styleId="LEGWMATFIZCHEMlegendawzorumatfizlubchem">
    <w:name w:val="LEG_W_MAT(FIZ|CHEM) – legenda wzoru mat. (fiz. lub chem.)"/>
    <w:basedOn w:val="WMATFIZCHEMwzrmatfizlubchem"/>
    <w:uiPriority w:val="99"/>
    <w:rsid w:val="001270A2"/>
    <w:pPr>
      <w:ind w:left="1304" w:hanging="794"/>
      <w:jc w:val="both"/>
    </w:pPr>
  </w:style>
  <w:style w:type="paragraph" w:customStyle="1" w:styleId="ZLEGWMATFIZCHEMzmlegendywzorumatfizlubchemartykuempunktem">
    <w:name w:val="Z/LEG_W_MAT(FIZ|CHEM) – zm. legendy wzoru mat. (fiz. lub chem.) artykułem (punktem)"/>
    <w:basedOn w:val="LEGWMATFIZCHEMlegendawzorumatfizlubchem"/>
    <w:uiPriority w:val="99"/>
    <w:rsid w:val="001270A2"/>
    <w:pPr>
      <w:ind w:left="1815"/>
    </w:pPr>
  </w:style>
  <w:style w:type="paragraph" w:customStyle="1" w:styleId="ZZLEGWMATFIZCHEMzmlegendywzorumatfizlubchem">
    <w:name w:val="ZZ/LEG_W_MAT(FIZ|CHEM) – zm. legendy wzoru mat. (fiz. lub chem.)"/>
    <w:basedOn w:val="ZLEGWMATFIZCHEMzmlegendywzorumatfizlubchemartykuempunktem"/>
    <w:uiPriority w:val="99"/>
    <w:rsid w:val="001270A2"/>
    <w:pPr>
      <w:ind w:left="3198"/>
    </w:pPr>
  </w:style>
  <w:style w:type="paragraph" w:customStyle="1" w:styleId="ZLITLEGWMATFIZCHEMzmlegendywzorumatfizlubchemliter">
    <w:name w:val="Z_LIT/LEG_W_MAT(FIZ|CHEM) – zm. legendy wzoru mat. (fiz. lub chem.) literą"/>
    <w:basedOn w:val="ZLEGWMATFIZCHEMzmlegendywzorumatfizlubchemartykuempunktem"/>
    <w:uiPriority w:val="99"/>
    <w:rsid w:val="007575D2"/>
    <w:pPr>
      <w:ind w:left="2291"/>
    </w:pPr>
  </w:style>
  <w:style w:type="paragraph" w:customStyle="1" w:styleId="ZLITWMATFIZCHEMzmwzorumatfizlubchemliter">
    <w:name w:val="Z_LIT/W_MAT(FIZ|CHEM) – zm. wzoru mat. (fiz. lub chem.) literą"/>
    <w:basedOn w:val="ZWMATFIZCHEMzmwzorumatfizlubchemartykuempunktem"/>
    <w:next w:val="ZLITUSTzmustliter"/>
    <w:uiPriority w:val="99"/>
    <w:rsid w:val="007575D2"/>
    <w:pPr>
      <w:ind w:left="987"/>
    </w:pPr>
  </w:style>
  <w:style w:type="paragraph" w:customStyle="1" w:styleId="ZTIRWMATFIZCHEMzmwzorumatfizlubchemtiret">
    <w:name w:val="Z_TIR/W_MAT(FIZ|CHEM) – zm. wzoru mat. (fiz. lub chem.) tiret"/>
    <w:basedOn w:val="ZLITWMATFIZCHEMzmwzorumatfizlubchemliter"/>
    <w:next w:val="ZTIRUSTzmusttiret"/>
    <w:uiPriority w:val="99"/>
    <w:rsid w:val="007575D2"/>
    <w:pPr>
      <w:ind w:left="1383"/>
    </w:pPr>
  </w:style>
  <w:style w:type="paragraph" w:customStyle="1" w:styleId="ZTIRLEGWMATFIZCHEMzmlegendywzorumatfizlubchemtiret">
    <w:name w:val="Z_TIR/LEG_W_MAT(FIZ|CHEM) – zm. legendy wzoru mat. (fiz. lub chem.) tiret"/>
    <w:basedOn w:val="ZLITLEGWMATFIZCHEMzmlegendywzorumatfizlubchemliter"/>
    <w:uiPriority w:val="99"/>
    <w:rsid w:val="007575D2"/>
    <w:pPr>
      <w:ind w:left="2688"/>
    </w:pPr>
  </w:style>
  <w:style w:type="paragraph" w:customStyle="1" w:styleId="Z2TIRWMATFIZCHEMzmwzorumatfizlubchempodwjnymtiret">
    <w:name w:val="Z_2TIR/W_MAT(FIZ|CHEM) – zm. wzoru mat. (fiz. lub chem.) podwójnym tiret"/>
    <w:basedOn w:val="ZTIRWMATFIZCHEMzmwzorumatfizlubchemtiret"/>
    <w:next w:val="Z2TIRUSTzmustpodwjnymtiret"/>
    <w:uiPriority w:val="99"/>
    <w:rsid w:val="007575D2"/>
    <w:pPr>
      <w:ind w:left="1780"/>
    </w:pPr>
  </w:style>
  <w:style w:type="paragraph" w:customStyle="1" w:styleId="Z2TIRLEGWMATFIZCHEMzmlegendywzorumatfizlubchempodwjnymtiret">
    <w:name w:val="Z_2TIR/LEG_W_MAT(FIZ|CHEM) – zm. legendy wzoru mat. (fiz. lub chem.) podwójnym tiret"/>
    <w:basedOn w:val="ZTIRLEGWMATFIZCHEMzmlegendywzorumatfizlubchemtiret"/>
    <w:uiPriority w:val="99"/>
    <w:rsid w:val="00A65B41"/>
    <w:pPr>
      <w:ind w:left="3085"/>
    </w:pPr>
  </w:style>
  <w:style w:type="paragraph" w:customStyle="1" w:styleId="ZLITCYTzmcytatunpprzysigiliter">
    <w:name w:val="Z_LIT/CYT – zm. cytatu np. przysięgi literą"/>
    <w:basedOn w:val="ZCYTzmcytatunpprzysigiartykuempunktem"/>
    <w:uiPriority w:val="99"/>
    <w:rsid w:val="002D4D30"/>
    <w:pPr>
      <w:ind w:left="1497"/>
    </w:pPr>
  </w:style>
  <w:style w:type="paragraph" w:customStyle="1" w:styleId="ZTIRCYTzmcytatunpprzysigitiret">
    <w:name w:val="Z_TIR/CYT – zm. cytatu np. przysięgi tiret"/>
    <w:basedOn w:val="ZLITCYTzmcytatunpprzysigiliter"/>
    <w:next w:val="ZTIRUSTzmusttiret"/>
    <w:uiPriority w:val="99"/>
    <w:rsid w:val="002D4D30"/>
    <w:pPr>
      <w:ind w:left="1894"/>
    </w:pPr>
  </w:style>
  <w:style w:type="paragraph" w:customStyle="1" w:styleId="Z2TIRCYTzmcytatunpprzysigipodwjnymtiret">
    <w:name w:val="Z_2TIR/CYT – zm. cytatu np. przysięgi podwójnym tiret"/>
    <w:basedOn w:val="ZTIRCYTzmcytatunpprzysigitiret"/>
    <w:next w:val="Z2TIRUSTzmustpodwjnymtiret"/>
    <w:uiPriority w:val="99"/>
    <w:rsid w:val="00A65B41"/>
    <w:pPr>
      <w:ind w:left="2291"/>
    </w:pPr>
  </w:style>
  <w:style w:type="paragraph" w:customStyle="1" w:styleId="ZZCYTzmianazmcytatunpprzysigi">
    <w:name w:val="ZZ/CYT – zmiana zm. cytatu np. przysięgi"/>
    <w:basedOn w:val="ZZFRAGzmianazmfragmentunpzdania"/>
    <w:next w:val="ZZUSTzmianazmust"/>
    <w:uiPriority w:val="99"/>
    <w:rsid w:val="00A65B41"/>
    <w:pPr>
      <w:ind w:left="2404"/>
    </w:pPr>
  </w:style>
  <w:style w:type="paragraph" w:customStyle="1" w:styleId="Z2TIRFRAGMzmnpwprdowyliczeniapodwjnymtiret">
    <w:name w:val="Z_2TIR/FRAGM – zm. np. wpr. do wyliczenia podwójnym tiret"/>
    <w:basedOn w:val="ZTIRFRAGMzmnpwprdowyliczeniatiret"/>
    <w:next w:val="2TIRpodwjnytiret"/>
    <w:uiPriority w:val="99"/>
    <w:rsid w:val="00A824DD"/>
    <w:pPr>
      <w:ind w:left="1780"/>
    </w:pPr>
  </w:style>
  <w:style w:type="table" w:styleId="Tabela-Siatka">
    <w:name w:val="Table Grid"/>
    <w:basedOn w:val="Standardowy"/>
    <w:uiPriority w:val="99"/>
    <w:locked/>
    <w:rsid w:val="001952B1"/>
    <w:rPr>
      <w:rFonts w:cs="Tim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Elegancki">
    <w:name w:val="Table Elegant"/>
    <w:basedOn w:val="Standardowy"/>
    <w:uiPriority w:val="99"/>
    <w:locked/>
    <w:rsid w:val="001952B1"/>
    <w:pPr>
      <w:widowControl w:val="0"/>
      <w:autoSpaceDE w:val="0"/>
      <w:autoSpaceDN w:val="0"/>
      <w:adjustRightInd w:val="0"/>
      <w:jc w:val="both"/>
    </w:pPr>
    <w:rPr>
      <w:rFonts w:cs="Times"/>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w:caps/>
        <w:color w:val="auto"/>
      </w:rPr>
      <w:tblPr/>
      <w:tcPr>
        <w:tcBorders>
          <w:tl2br w:val="none" w:sz="0" w:space="0" w:color="auto"/>
          <w:tr2bl w:val="none" w:sz="0" w:space="0" w:color="auto"/>
        </w:tcBorders>
      </w:tcPr>
    </w:tblStylePr>
  </w:style>
  <w:style w:type="table" w:customStyle="1" w:styleId="TABELA2zszablonu">
    <w:name w:val="TABELA 2 z szablonu"/>
    <w:basedOn w:val="Tabela-Elegancki"/>
    <w:uiPriority w:val="99"/>
    <w:rsid w:val="000319C1"/>
    <w:pPr>
      <w:jc w:val="left"/>
    </w:pPr>
    <w:tblPr>
      <w:jc w:val="cente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rPr>
      <w:jc w:val="center"/>
    </w:trPr>
    <w:tblStylePr w:type="firstRow">
      <w:rPr>
        <w:rFonts w:cs="Times"/>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style>
  <w:style w:type="table" w:customStyle="1" w:styleId="TABELA1zszablonu">
    <w:name w:val="TABELA 1 z szablonu"/>
    <w:basedOn w:val="Tabela-Siatka"/>
    <w:uiPriority w:val="99"/>
    <w:rsid w:val="001329AC"/>
    <w:tblPr>
      <w:jc w:val="center"/>
      <w:tblInd w:w="0"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top w:w="0" w:type="dxa"/>
        <w:left w:w="108" w:type="dxa"/>
        <w:bottom w:w="0" w:type="dxa"/>
        <w:right w:w="108" w:type="dxa"/>
      </w:tblCellMar>
    </w:tblPr>
    <w:trPr>
      <w:jc w:val="center"/>
    </w:trPr>
  </w:style>
  <w:style w:type="table" w:customStyle="1" w:styleId="TABELA3zszablonu">
    <w:name w:val="TABELA 3 z szablonu"/>
    <w:basedOn w:val="TABELA2zszablonu"/>
    <w:uiPriority w:val="99"/>
    <w:rsid w:val="001329AC"/>
    <w:tblPr>
      <w:jc w:val="cente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rPr>
      <w:jc w:val="center"/>
    </w:trPr>
    <w:tblStylePr w:type="firstRow">
      <w:rPr>
        <w:rFonts w:cs="Times"/>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tblStylePr w:type="firstCol">
      <w:rPr>
        <w:rFonts w:cs="Times"/>
      </w:rPr>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tblStylePr w:type="nwCell">
      <w:rPr>
        <w:rFonts w:cs="Times"/>
      </w:rPr>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style>
  <w:style w:type="character" w:styleId="Tekstzastpczy">
    <w:name w:val="Placeholder Text"/>
    <w:uiPriority w:val="99"/>
    <w:semiHidden/>
    <w:rsid w:val="00341A6A"/>
    <w:rPr>
      <w:rFonts w:cs="Times New Roman"/>
      <w:color w:val="808080"/>
    </w:rPr>
  </w:style>
  <w:style w:type="character" w:styleId="Pogrubienie">
    <w:name w:val="Strong"/>
    <w:uiPriority w:val="99"/>
    <w:qFormat/>
    <w:rsid w:val="003661AE"/>
    <w:rPr>
      <w:rFonts w:cs="Times New Roman"/>
      <w:b/>
      <w:bCs/>
    </w:rPr>
  </w:style>
  <w:style w:type="paragraph" w:styleId="Akapitzlist">
    <w:name w:val="List Paragraph"/>
    <w:basedOn w:val="Normalny"/>
    <w:uiPriority w:val="99"/>
    <w:qFormat/>
    <w:rsid w:val="00A920F5"/>
    <w:pPr>
      <w:ind w:left="720"/>
    </w:pPr>
  </w:style>
  <w:style w:type="paragraph" w:styleId="Poprawka">
    <w:name w:val="Revision"/>
    <w:hidden/>
    <w:uiPriority w:val="99"/>
    <w:semiHidden/>
    <w:rsid w:val="00125C5D"/>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New Roman" w:hAnsi="Times"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25A7"/>
    <w:pPr>
      <w:widowControl w:val="0"/>
      <w:autoSpaceDE w:val="0"/>
      <w:autoSpaceDN w:val="0"/>
      <w:adjustRightInd w:val="0"/>
      <w:spacing w:line="360" w:lineRule="auto"/>
    </w:pPr>
    <w:rPr>
      <w:rFonts w:ascii="Times New Roman" w:hAnsi="Times New Roman"/>
      <w:sz w:val="24"/>
      <w:szCs w:val="24"/>
    </w:rPr>
  </w:style>
  <w:style w:type="paragraph" w:styleId="Nagwek1">
    <w:name w:val="heading 1"/>
    <w:basedOn w:val="Normalny"/>
    <w:next w:val="Normalny"/>
    <w:link w:val="Nagwek1Znak"/>
    <w:uiPriority w:val="99"/>
    <w:qFormat/>
    <w:rsid w:val="001E1E73"/>
    <w:pPr>
      <w:keepNext/>
      <w:keepLines/>
      <w:suppressAutoHyphens/>
      <w:autoSpaceDE/>
      <w:autoSpaceDN/>
      <w:adjustRightInd/>
      <w:spacing w:before="480"/>
      <w:outlineLvl w:val="0"/>
    </w:pPr>
    <w:rPr>
      <w:rFonts w:ascii="Cambria" w:hAnsi="Cambria" w:cs="Cambria"/>
      <w:b/>
      <w:bCs/>
      <w:color w:val="365F91"/>
      <w:kern w:val="1"/>
      <w:sz w:val="28"/>
      <w:szCs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4504C0"/>
    <w:rPr>
      <w:rFonts w:ascii="Cambria" w:hAnsi="Cambria" w:cs="Cambria"/>
      <w:b/>
      <w:bCs/>
      <w:color w:val="365F91"/>
      <w:kern w:val="1"/>
      <w:sz w:val="28"/>
      <w:szCs w:val="28"/>
      <w:lang w:eastAsia="ar-SA" w:bidi="ar-SA"/>
    </w:rPr>
  </w:style>
  <w:style w:type="paragraph" w:customStyle="1" w:styleId="ZLITwPKTzmlitwpktartykuempunktem">
    <w:name w:val="Z/LIT_w_PKT – zm. lit. w pkt artykułem (punktem)"/>
    <w:basedOn w:val="LITlitera"/>
    <w:uiPriority w:val="99"/>
    <w:rsid w:val="006A748A"/>
    <w:pPr>
      <w:ind w:left="1497"/>
    </w:pPr>
  </w:style>
  <w:style w:type="paragraph" w:customStyle="1" w:styleId="ZTIRwPKTzmtirwpktartykuempunktem">
    <w:name w:val="Z/TIR_w_PKT – zm. tir. w pkt artykułem (punktem)"/>
    <w:basedOn w:val="TIRtiret"/>
    <w:uiPriority w:val="99"/>
    <w:rsid w:val="006A748A"/>
    <w:pPr>
      <w:ind w:left="1894"/>
    </w:pPr>
  </w:style>
  <w:style w:type="paragraph" w:customStyle="1" w:styleId="ZCZWSPLITwPKTzmczciwsplitwpktartykuempunktem">
    <w:name w:val="Z/CZ_WSP_LIT_w_PKT – zm. części wsp. lit. w pkt artykułem (punktem)"/>
    <w:basedOn w:val="CZWSPLITczwsplnaliter"/>
    <w:next w:val="ZARTzmartartykuempunktem"/>
    <w:uiPriority w:val="99"/>
    <w:rsid w:val="006A748A"/>
    <w:pPr>
      <w:ind w:left="1021"/>
    </w:pPr>
  </w:style>
  <w:style w:type="paragraph" w:customStyle="1" w:styleId="2TIRpodwjnytiret">
    <w:name w:val="2TIR – podwójny tiret"/>
    <w:basedOn w:val="TIRtiret"/>
    <w:uiPriority w:val="99"/>
    <w:rsid w:val="006A748A"/>
    <w:pPr>
      <w:ind w:left="1780"/>
    </w:pPr>
  </w:style>
  <w:style w:type="character" w:styleId="Odwoanieprzypisudolnego">
    <w:name w:val="footnote reference"/>
    <w:uiPriority w:val="99"/>
    <w:semiHidden/>
    <w:rsid w:val="004C3F97"/>
    <w:rPr>
      <w:rFonts w:cs="Times New Roman"/>
      <w:vertAlign w:val="superscript"/>
    </w:rPr>
  </w:style>
  <w:style w:type="paragraph" w:styleId="Nagwek">
    <w:name w:val="header"/>
    <w:basedOn w:val="Normalny"/>
    <w:link w:val="NagwekZnak"/>
    <w:uiPriority w:val="99"/>
    <w:semiHidden/>
    <w:rsid w:val="004C3F97"/>
    <w:pPr>
      <w:tabs>
        <w:tab w:val="center" w:pos="4536"/>
        <w:tab w:val="right" w:pos="9072"/>
      </w:tabs>
      <w:suppressAutoHyphens/>
      <w:autoSpaceDE/>
      <w:autoSpaceDN/>
      <w:adjustRightInd/>
    </w:pPr>
    <w:rPr>
      <w:rFonts w:ascii="Times" w:hAnsi="Times" w:cs="Times"/>
      <w:kern w:val="1"/>
      <w:sz w:val="20"/>
      <w:szCs w:val="20"/>
      <w:lang w:eastAsia="ar-SA"/>
    </w:rPr>
  </w:style>
  <w:style w:type="character" w:customStyle="1" w:styleId="NagwekZnak">
    <w:name w:val="Nagłówek Znak"/>
    <w:link w:val="Nagwek"/>
    <w:uiPriority w:val="99"/>
    <w:semiHidden/>
    <w:locked/>
    <w:rsid w:val="00060076"/>
    <w:rPr>
      <w:rFonts w:eastAsia="Times New Roman" w:cs="Times New Roman"/>
      <w:kern w:val="1"/>
      <w:sz w:val="20"/>
      <w:szCs w:val="20"/>
      <w:lang w:eastAsia="ar-SA" w:bidi="ar-SA"/>
    </w:rPr>
  </w:style>
  <w:style w:type="paragraph" w:styleId="Stopka">
    <w:name w:val="footer"/>
    <w:basedOn w:val="Normalny"/>
    <w:link w:val="StopkaZnak"/>
    <w:uiPriority w:val="99"/>
    <w:semiHidden/>
    <w:rsid w:val="004C3F97"/>
    <w:pPr>
      <w:tabs>
        <w:tab w:val="center" w:pos="4536"/>
        <w:tab w:val="right" w:pos="9072"/>
      </w:tabs>
      <w:suppressAutoHyphens/>
      <w:autoSpaceDE/>
      <w:autoSpaceDN/>
      <w:adjustRightInd/>
    </w:pPr>
    <w:rPr>
      <w:rFonts w:ascii="Times" w:hAnsi="Times" w:cs="Times"/>
      <w:kern w:val="1"/>
      <w:sz w:val="20"/>
      <w:szCs w:val="20"/>
      <w:lang w:eastAsia="ar-SA"/>
    </w:rPr>
  </w:style>
  <w:style w:type="character" w:customStyle="1" w:styleId="StopkaZnak">
    <w:name w:val="Stopka Znak"/>
    <w:link w:val="Stopka"/>
    <w:uiPriority w:val="99"/>
    <w:semiHidden/>
    <w:locked/>
    <w:rsid w:val="00060076"/>
    <w:rPr>
      <w:rFonts w:eastAsia="Times New Roman" w:cs="Times New Roman"/>
      <w:kern w:val="1"/>
      <w:sz w:val="20"/>
      <w:szCs w:val="20"/>
      <w:lang w:eastAsia="ar-SA" w:bidi="ar-SA"/>
    </w:rPr>
  </w:style>
  <w:style w:type="paragraph" w:styleId="Tekstdymka">
    <w:name w:val="Balloon Text"/>
    <w:basedOn w:val="Normalny"/>
    <w:link w:val="TekstdymkaZnak"/>
    <w:uiPriority w:val="99"/>
    <w:semiHidden/>
    <w:rsid w:val="004C3F97"/>
    <w:pPr>
      <w:suppressAutoHyphens/>
      <w:autoSpaceDE/>
      <w:autoSpaceDN/>
      <w:adjustRightInd/>
    </w:pPr>
    <w:rPr>
      <w:rFonts w:ascii="Tahoma" w:hAnsi="Tahoma" w:cs="Tahoma"/>
      <w:kern w:val="1"/>
      <w:sz w:val="16"/>
      <w:szCs w:val="16"/>
      <w:lang w:eastAsia="ar-SA"/>
    </w:rPr>
  </w:style>
  <w:style w:type="character" w:customStyle="1" w:styleId="TekstdymkaZnak">
    <w:name w:val="Tekst dymka Znak"/>
    <w:link w:val="Tekstdymka"/>
    <w:uiPriority w:val="99"/>
    <w:semiHidden/>
    <w:locked/>
    <w:rsid w:val="004C3F97"/>
    <w:rPr>
      <w:rFonts w:ascii="Tahoma" w:hAnsi="Tahoma" w:cs="Tahoma"/>
      <w:kern w:val="1"/>
      <w:sz w:val="16"/>
      <w:szCs w:val="16"/>
      <w:lang w:eastAsia="ar-SA" w:bidi="ar-SA"/>
    </w:rPr>
  </w:style>
  <w:style w:type="paragraph" w:customStyle="1" w:styleId="ARTartustawynprozporzdzenia">
    <w:name w:val="ART(§) – art. ustawy (§ np. rozporządzenia)"/>
    <w:uiPriority w:val="99"/>
    <w:rsid w:val="006A748A"/>
    <w:pPr>
      <w:suppressAutoHyphens/>
      <w:autoSpaceDE w:val="0"/>
      <w:autoSpaceDN w:val="0"/>
      <w:adjustRightInd w:val="0"/>
      <w:spacing w:before="120" w:line="360" w:lineRule="auto"/>
      <w:ind w:firstLine="510"/>
      <w:jc w:val="both"/>
    </w:pPr>
    <w:rPr>
      <w:rFonts w:cs="Times"/>
      <w:sz w:val="24"/>
      <w:szCs w:val="24"/>
    </w:rPr>
  </w:style>
  <w:style w:type="paragraph" w:customStyle="1" w:styleId="ZCZWSPTIRwPKTzmczciwsptirwpktartykuempunktem">
    <w:name w:val="Z/CZ_WSP_TIR_w_PKT – zm. części wsp. tir. w pkt artykułem (punktem)"/>
    <w:basedOn w:val="CZWSPTIRczwsplnatiret"/>
    <w:next w:val="ZPKTzmpktartykuempunktem"/>
    <w:uiPriority w:val="99"/>
    <w:rsid w:val="006A748A"/>
    <w:pPr>
      <w:ind w:left="1497"/>
    </w:pPr>
  </w:style>
  <w:style w:type="paragraph" w:customStyle="1" w:styleId="ZTIRwLITzmtirwlitartykuempunktem">
    <w:name w:val="Z/TIR_w_LIT – zm. tir. w lit. artykułem (punktem)"/>
    <w:basedOn w:val="TIRtiret"/>
    <w:uiPriority w:val="99"/>
    <w:rsid w:val="006A748A"/>
  </w:style>
  <w:style w:type="paragraph" w:customStyle="1" w:styleId="ZCZWSPTIRwLITzmczciwsptirwlitartykuempunktem">
    <w:name w:val="Z/CZ_WSP_TIR_w_LIT – zm. części wsp. tir. w lit. artykułem (punktem)"/>
    <w:basedOn w:val="CZWSPTIRczwsplnatiret"/>
    <w:next w:val="ZLITzmlitartykuempunktem"/>
    <w:uiPriority w:val="99"/>
    <w:rsid w:val="006A748A"/>
  </w:style>
  <w:style w:type="paragraph" w:styleId="Bezodstpw">
    <w:name w:val="No Spacing"/>
    <w:uiPriority w:val="99"/>
    <w:qFormat/>
    <w:rsid w:val="004C3F97"/>
    <w:pPr>
      <w:widowControl w:val="0"/>
      <w:suppressAutoHyphens/>
      <w:spacing w:line="360" w:lineRule="auto"/>
    </w:pPr>
    <w:rPr>
      <w:rFonts w:cs="Times"/>
      <w:kern w:val="1"/>
      <w:sz w:val="24"/>
      <w:szCs w:val="24"/>
      <w:lang w:eastAsia="ar-SA"/>
    </w:rPr>
  </w:style>
  <w:style w:type="paragraph" w:customStyle="1" w:styleId="ZPKTzmpktartykuempunktem">
    <w:name w:val="Z/PKT – zm. pkt artykułem (punktem)"/>
    <w:basedOn w:val="PKTpunkt"/>
    <w:uiPriority w:val="99"/>
    <w:rsid w:val="006A748A"/>
    <w:pPr>
      <w:ind w:left="1020"/>
    </w:pPr>
  </w:style>
  <w:style w:type="paragraph" w:customStyle="1" w:styleId="ZARTzmartartykuempunktem">
    <w:name w:val="Z/ART(§) – zm. art. (§) artykułem (punktem)"/>
    <w:basedOn w:val="ARTartustawynprozporzdzenia"/>
    <w:uiPriority w:val="99"/>
    <w:rsid w:val="006A748A"/>
    <w:pPr>
      <w:spacing w:before="0"/>
      <w:ind w:left="510"/>
    </w:pPr>
  </w:style>
  <w:style w:type="paragraph" w:customStyle="1" w:styleId="DATAAKTUdatauchwalenialubwydaniaaktu">
    <w:name w:val="DATA_AKTU – data uchwalenia lub wydania aktu"/>
    <w:next w:val="TYTUAKTUprzedmiotregulacjiustawylubrozporzdzenia"/>
    <w:uiPriority w:val="99"/>
    <w:rsid w:val="006A748A"/>
    <w:pPr>
      <w:keepNext/>
      <w:suppressAutoHyphens/>
      <w:spacing w:before="120" w:after="120" w:line="360" w:lineRule="auto"/>
      <w:jc w:val="center"/>
    </w:pPr>
    <w:rPr>
      <w:rFonts w:cs="Times"/>
      <w:sz w:val="24"/>
      <w:szCs w:val="24"/>
    </w:rPr>
  </w:style>
  <w:style w:type="paragraph" w:customStyle="1" w:styleId="TYTUAKTUprzedmiotregulacjiustawylubrozporzdzenia">
    <w:name w:val="TYTUŁ_AKTU – przedmiot regulacji ustawy lub rozporządzenia"/>
    <w:next w:val="ARTartustawynprozporzdzenia"/>
    <w:uiPriority w:val="99"/>
    <w:rsid w:val="006A748A"/>
    <w:pPr>
      <w:keepNext/>
      <w:suppressAutoHyphens/>
      <w:spacing w:before="120" w:after="360" w:line="360" w:lineRule="auto"/>
      <w:jc w:val="center"/>
    </w:pPr>
    <w:rPr>
      <w:rFonts w:cs="Times"/>
      <w:b/>
      <w:bCs/>
      <w:sz w:val="24"/>
      <w:szCs w:val="24"/>
    </w:rPr>
  </w:style>
  <w:style w:type="paragraph" w:customStyle="1" w:styleId="CZKSIGAoznaczenieiprzedmiotczcilubksigi">
    <w:name w:val="CZĘŚĆ(KSIĘGA) – oznaczenie i przedmiot części lub księgi"/>
    <w:next w:val="ARTartustawynprozporzdzenia"/>
    <w:uiPriority w:val="99"/>
    <w:rsid w:val="006A748A"/>
    <w:pPr>
      <w:keepNext/>
      <w:suppressAutoHyphens/>
      <w:spacing w:before="120" w:line="360" w:lineRule="auto"/>
      <w:jc w:val="center"/>
    </w:pPr>
    <w:rPr>
      <w:rFonts w:cs="Times"/>
      <w:b/>
      <w:bCs/>
      <w:caps/>
      <w:kern w:val="24"/>
      <w:sz w:val="24"/>
      <w:szCs w:val="24"/>
    </w:r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99"/>
    <w:rsid w:val="006A748A"/>
  </w:style>
  <w:style w:type="paragraph" w:customStyle="1" w:styleId="OZNRODZAKTUtznustawalubrozporzdzenieiorganwydajcy">
    <w:name w:val="OZN_RODZ_AKTU – tzn. ustawa lub rozporządzenie i organ wydający"/>
    <w:next w:val="DATAAKTUdatauchwalenialubwydaniaaktu"/>
    <w:uiPriority w:val="99"/>
    <w:rsid w:val="006A748A"/>
    <w:pPr>
      <w:keepNext/>
      <w:suppressAutoHyphens/>
      <w:spacing w:after="120" w:line="360" w:lineRule="auto"/>
      <w:jc w:val="center"/>
    </w:pPr>
    <w:rPr>
      <w:rFonts w:cs="Times"/>
      <w:b/>
      <w:bCs/>
      <w:caps/>
      <w:spacing w:val="54"/>
      <w:kern w:val="24"/>
      <w:sz w:val="24"/>
      <w:szCs w:val="24"/>
    </w:rPr>
  </w:style>
  <w:style w:type="paragraph" w:customStyle="1" w:styleId="USTustnpkodeksu">
    <w:name w:val="UST(§) – ust. (§ np. kodeksu)"/>
    <w:basedOn w:val="ARTartustawynprozporzdzenia"/>
    <w:uiPriority w:val="99"/>
    <w:rsid w:val="006A748A"/>
    <w:pPr>
      <w:spacing w:before="0"/>
    </w:pPr>
  </w:style>
  <w:style w:type="paragraph" w:customStyle="1" w:styleId="PKTpunkt">
    <w:name w:val="PKT – punkt"/>
    <w:uiPriority w:val="99"/>
    <w:rsid w:val="005147E8"/>
    <w:pPr>
      <w:spacing w:line="360" w:lineRule="auto"/>
      <w:ind w:left="510" w:hanging="510"/>
      <w:jc w:val="both"/>
    </w:pPr>
    <w:rPr>
      <w:rFonts w:cs="Times"/>
      <w:sz w:val="24"/>
      <w:szCs w:val="24"/>
    </w:rPr>
  </w:style>
  <w:style w:type="paragraph" w:customStyle="1" w:styleId="CZWSPPKTczwsplnapunktw">
    <w:name w:val="CZ_WSP_PKT – część wspólna punktów"/>
    <w:basedOn w:val="PKTpunkt"/>
    <w:next w:val="USTustnpkodeksu"/>
    <w:uiPriority w:val="99"/>
    <w:rsid w:val="006A748A"/>
    <w:pPr>
      <w:ind w:left="0" w:firstLine="0"/>
    </w:pPr>
  </w:style>
  <w:style w:type="paragraph" w:customStyle="1" w:styleId="LITlitera">
    <w:name w:val="LIT – litera"/>
    <w:basedOn w:val="PKTpunkt"/>
    <w:uiPriority w:val="99"/>
    <w:rsid w:val="005147E8"/>
    <w:pPr>
      <w:ind w:left="986" w:hanging="476"/>
    </w:pPr>
  </w:style>
  <w:style w:type="paragraph" w:customStyle="1" w:styleId="CZWSPLITczwsplnaliter">
    <w:name w:val="CZ_WSP_LIT – część wspólna liter"/>
    <w:basedOn w:val="LITlitera"/>
    <w:next w:val="USTustnpkodeksu"/>
    <w:uiPriority w:val="99"/>
    <w:rsid w:val="006A748A"/>
    <w:pPr>
      <w:ind w:left="510" w:firstLine="0"/>
    </w:pPr>
  </w:style>
  <w:style w:type="paragraph" w:customStyle="1" w:styleId="TIRtiret">
    <w:name w:val="TIR – tiret"/>
    <w:basedOn w:val="LITlitera"/>
    <w:uiPriority w:val="99"/>
    <w:rsid w:val="005147E8"/>
    <w:pPr>
      <w:ind w:left="1384" w:hanging="397"/>
    </w:pPr>
  </w:style>
  <w:style w:type="paragraph" w:customStyle="1" w:styleId="CZWSPTIRczwsplnatiret">
    <w:name w:val="CZ_WSP_TIR – część wspólna tiret"/>
    <w:basedOn w:val="TIRtiret"/>
    <w:next w:val="USTustnpkodeksu"/>
    <w:uiPriority w:val="99"/>
    <w:rsid w:val="006A748A"/>
    <w:pPr>
      <w:ind w:left="987" w:firstLine="0"/>
    </w:pPr>
  </w:style>
  <w:style w:type="paragraph" w:customStyle="1" w:styleId="CYTcytatnpprzysigi">
    <w:name w:val="CYT – cytat np. przysięgi"/>
    <w:basedOn w:val="USTustnpkodeksu"/>
    <w:next w:val="USTustnpkodeksu"/>
    <w:uiPriority w:val="99"/>
    <w:rsid w:val="006A748A"/>
    <w:pPr>
      <w:ind w:left="510" w:right="510" w:firstLine="0"/>
    </w:pPr>
  </w:style>
  <w:style w:type="paragraph" w:customStyle="1" w:styleId="ROZDZODDZPRZEDMprzedmiotregulacjirozdziauluboddziau">
    <w:name w:val="ROZDZ(ODDZ)_PRZEDM – przedmiot regulacji rozdziału lub oddziału"/>
    <w:next w:val="ARTartustawynprozporzdzenia"/>
    <w:uiPriority w:val="99"/>
    <w:rsid w:val="006A748A"/>
    <w:pPr>
      <w:keepNext/>
      <w:suppressAutoHyphens/>
      <w:spacing w:before="120" w:line="360" w:lineRule="auto"/>
      <w:jc w:val="center"/>
    </w:pPr>
    <w:rPr>
      <w:rFonts w:cs="Times"/>
      <w:b/>
      <w:bCs/>
      <w:sz w:val="24"/>
      <w:szCs w:val="24"/>
    </w:rPr>
  </w:style>
  <w:style w:type="paragraph" w:customStyle="1" w:styleId="ZLITzmlitartykuempunktem">
    <w:name w:val="Z/LIT – zm. lit. artykułem (punktem)"/>
    <w:basedOn w:val="LITlitera"/>
    <w:uiPriority w:val="99"/>
    <w:rsid w:val="006A748A"/>
  </w:style>
  <w:style w:type="paragraph" w:customStyle="1" w:styleId="ZLITCZWSPTIRwLITzmczciwsptirwlitliter">
    <w:name w:val="Z_LIT/CZ_WSP_TIR_w_LIT – zm. części wsp. tir. w lit. literą"/>
    <w:basedOn w:val="CZWSPTIRczwsplnatiret"/>
    <w:next w:val="LITlitera"/>
    <w:uiPriority w:val="99"/>
    <w:rsid w:val="006A748A"/>
    <w:pPr>
      <w:ind w:left="1463"/>
    </w:pPr>
  </w:style>
  <w:style w:type="paragraph" w:customStyle="1" w:styleId="ZLITTIRwLITzmtirwlitliter">
    <w:name w:val="Z_LIT/TIR_w_LIT – zm. tir. w lit. literą"/>
    <w:basedOn w:val="TIRtiret"/>
    <w:uiPriority w:val="99"/>
    <w:rsid w:val="006A748A"/>
    <w:pPr>
      <w:ind w:left="1860"/>
    </w:pPr>
  </w:style>
  <w:style w:type="paragraph" w:customStyle="1" w:styleId="TYTDZOZNoznaczenietytuulubdziau">
    <w:name w:val="TYT(DZ)_OZN – oznaczenie tytułu lub działu"/>
    <w:next w:val="Normalny"/>
    <w:uiPriority w:val="99"/>
    <w:rsid w:val="006A748A"/>
    <w:pPr>
      <w:keepNext/>
      <w:spacing w:before="120" w:line="360" w:lineRule="auto"/>
      <w:jc w:val="center"/>
    </w:pPr>
    <w:rPr>
      <w:rFonts w:cs="Times"/>
      <w:caps/>
      <w:kern w:val="24"/>
      <w:sz w:val="24"/>
      <w:szCs w:val="24"/>
    </w:rPr>
  </w:style>
  <w:style w:type="paragraph" w:customStyle="1" w:styleId="ZWMATFIZCHEMzmwzorumatfizlubchemartykuempunktem">
    <w:name w:val="Z/W_MAT(FIZ|CHEM) – zm. wzoru mat. (fiz. lub chem.) artykułem (punktem)"/>
    <w:basedOn w:val="WMATFIZCHEMwzrmatfizlubchem"/>
    <w:uiPriority w:val="99"/>
    <w:rsid w:val="001270A2"/>
    <w:pPr>
      <w:ind w:left="510"/>
    </w:pPr>
  </w:style>
  <w:style w:type="paragraph" w:customStyle="1" w:styleId="ZTYTDZOZNzmozntytuudziauartykuempunktem">
    <w:name w:val="Z/TYT(DZ)_OZN – zm. ozn. tytułu (działu) artykułem (punktem)"/>
    <w:basedOn w:val="TYTDZOZNoznaczenietytuulubdziau"/>
    <w:next w:val="ZTYTDZPRZEDMzmprzedmtytuulubdziauartykuempunktem"/>
    <w:uiPriority w:val="99"/>
    <w:rsid w:val="006A748A"/>
    <w:pPr>
      <w:spacing w:before="0"/>
      <w:ind w:left="510"/>
    </w:pPr>
  </w:style>
  <w:style w:type="paragraph" w:customStyle="1" w:styleId="ZTYTDZPRZEDMzmprzedmtytuulubdziauartykuempunktem">
    <w:name w:val="Z/TYT(DZ)_PRZEDM – zm. przedm. tytułu lub działu artykułem (punktem)"/>
    <w:next w:val="ZARTzmartartykuempunktem"/>
    <w:uiPriority w:val="99"/>
    <w:rsid w:val="006A748A"/>
    <w:pPr>
      <w:keepNext/>
      <w:suppressAutoHyphens/>
      <w:spacing w:line="360" w:lineRule="auto"/>
      <w:ind w:left="510"/>
      <w:jc w:val="center"/>
    </w:pPr>
    <w:rPr>
      <w:rFonts w:cs="Times"/>
      <w:sz w:val="24"/>
      <w:szCs w:val="24"/>
    </w:rPr>
  </w:style>
  <w:style w:type="paragraph" w:customStyle="1" w:styleId="ZTIRzmtirartykuempunktem">
    <w:name w:val="Z/TIR – zm. tir. artykułem (punktem)"/>
    <w:basedOn w:val="TIRtiret"/>
    <w:next w:val="PKTpunkt"/>
    <w:uiPriority w:val="99"/>
    <w:rsid w:val="006A748A"/>
    <w:pPr>
      <w:ind w:left="907"/>
    </w:pPr>
  </w:style>
  <w:style w:type="paragraph" w:customStyle="1" w:styleId="ZCZWSPPKTzmczciwsppktartykuempunktem">
    <w:name w:val="Z/CZ_WSP_PKT – zm. części wsp. pkt artykułem (punktem)"/>
    <w:basedOn w:val="CZWSPPKTczwsplnapunktw"/>
    <w:next w:val="ZARTzmartartykuempunktem"/>
    <w:uiPriority w:val="99"/>
    <w:rsid w:val="006A748A"/>
    <w:pPr>
      <w:ind w:left="510"/>
    </w:pPr>
  </w:style>
  <w:style w:type="paragraph" w:customStyle="1" w:styleId="ZZLITzmianazmlit">
    <w:name w:val="ZZ/LIT – zmiana zm. lit."/>
    <w:basedOn w:val="ZZPKTzmianazmpkt"/>
    <w:uiPriority w:val="99"/>
    <w:rsid w:val="006A748A"/>
    <w:pPr>
      <w:ind w:left="2370" w:hanging="476"/>
    </w:pPr>
  </w:style>
  <w:style w:type="paragraph" w:customStyle="1" w:styleId="ZZTIRzmianazmtir">
    <w:name w:val="ZZ/TIR – zmiana zm. tir."/>
    <w:basedOn w:val="ZZLITzmianazmlit"/>
    <w:uiPriority w:val="99"/>
    <w:rsid w:val="006A748A"/>
    <w:pPr>
      <w:ind w:left="2291" w:hanging="397"/>
    </w:pPr>
  </w:style>
  <w:style w:type="paragraph" w:customStyle="1" w:styleId="ZROZDZODDZOZNzmoznrozdzoddzartykuempunktem">
    <w:name w:val="Z/ROZDZ(ODDZ)_OZN – zm. ozn. rozdz. (oddz.) artykułem (punktem)"/>
    <w:next w:val="ZROZDZODDZPRZEDMzmprzedmrozdzoddzartykuempunktem"/>
    <w:uiPriority w:val="99"/>
    <w:rsid w:val="006A748A"/>
    <w:pPr>
      <w:keepNext/>
      <w:suppressAutoHyphens/>
      <w:spacing w:line="360" w:lineRule="auto"/>
      <w:ind w:left="510"/>
      <w:jc w:val="center"/>
    </w:pPr>
    <w:rPr>
      <w:rFonts w:cs="Times"/>
      <w:kern w:val="24"/>
      <w:sz w:val="24"/>
      <w:szCs w:val="24"/>
    </w:rPr>
  </w:style>
  <w:style w:type="paragraph" w:customStyle="1" w:styleId="ZLITUSTzmustliter">
    <w:name w:val="Z_LIT/UST(§) – zm. ust. (§) literą"/>
    <w:basedOn w:val="USTustnpkodeksu"/>
    <w:uiPriority w:val="99"/>
    <w:rsid w:val="006A748A"/>
    <w:pPr>
      <w:ind w:left="987"/>
    </w:pPr>
  </w:style>
  <w:style w:type="paragraph" w:customStyle="1" w:styleId="ZLITPKTzmpktliter">
    <w:name w:val="Z_LIT/PKT – zm. pkt literą"/>
    <w:basedOn w:val="PKTpunkt"/>
    <w:uiPriority w:val="99"/>
    <w:rsid w:val="006A748A"/>
    <w:pPr>
      <w:ind w:left="1497"/>
    </w:pPr>
  </w:style>
  <w:style w:type="paragraph" w:customStyle="1" w:styleId="ZZCZWSPPKTzmianazmczciwsppkt">
    <w:name w:val="ZZ/CZ_WSP_PKT – zmiana. zm. części wsp. pkt"/>
    <w:basedOn w:val="ZZARTzmianazmart"/>
    <w:next w:val="ZPKTzmpktartykuempunktem"/>
    <w:uiPriority w:val="99"/>
    <w:rsid w:val="006A748A"/>
    <w:pPr>
      <w:ind w:firstLine="0"/>
    </w:pPr>
  </w:style>
  <w:style w:type="paragraph" w:customStyle="1" w:styleId="ZLITLITzmlitliter">
    <w:name w:val="Z_LIT/LIT – zm. lit. literą"/>
    <w:basedOn w:val="LITlitera"/>
    <w:uiPriority w:val="99"/>
    <w:rsid w:val="006A748A"/>
    <w:pPr>
      <w:ind w:left="1463"/>
    </w:pPr>
  </w:style>
  <w:style w:type="paragraph" w:customStyle="1" w:styleId="ZLITCZWSPPKTzmczciwsppktliter">
    <w:name w:val="Z_LIT/CZ_WSP_PKT – zm. części wsp. pkt literą"/>
    <w:basedOn w:val="CZWSPLITczwsplnaliter"/>
    <w:next w:val="LITlitera"/>
    <w:uiPriority w:val="99"/>
    <w:rsid w:val="006A748A"/>
    <w:pPr>
      <w:ind w:left="987"/>
    </w:pPr>
  </w:style>
  <w:style w:type="paragraph" w:customStyle="1" w:styleId="ZLITTIRzmtirliter">
    <w:name w:val="Z_LIT/TIR – zm. tir. literą"/>
    <w:basedOn w:val="TIRtiret"/>
    <w:uiPriority w:val="99"/>
    <w:rsid w:val="006A748A"/>
  </w:style>
  <w:style w:type="paragraph" w:customStyle="1" w:styleId="ZZCZWSPLITwPKTzmianazmczciwsplitwpkt">
    <w:name w:val="ZZ/CZ_WSP_LIT_w_PKT – zmiana zm. części wsp. lit. w pkt"/>
    <w:basedOn w:val="ZZLITwPKTzmianazmlitwpkt"/>
    <w:uiPriority w:val="99"/>
    <w:rsid w:val="006A748A"/>
    <w:pPr>
      <w:ind w:left="2404" w:firstLine="0"/>
    </w:pPr>
  </w:style>
  <w:style w:type="paragraph" w:customStyle="1" w:styleId="ZLITLITwPKTzmlitwpktliter">
    <w:name w:val="Z_LIT/LIT_w_PKT – zm. lit. w pkt literą"/>
    <w:basedOn w:val="LITlitera"/>
    <w:uiPriority w:val="99"/>
    <w:rsid w:val="006A748A"/>
    <w:pPr>
      <w:ind w:left="1973"/>
    </w:pPr>
  </w:style>
  <w:style w:type="paragraph" w:customStyle="1" w:styleId="ZLITCZWSPLITwPKTzmczciwsplitwpktliter">
    <w:name w:val="Z_LIT/CZ_WSP_LIT_w_PKT – zm. części wsp. lit. w pkt literą"/>
    <w:basedOn w:val="CZWSPLITczwsplnaliter"/>
    <w:next w:val="LITlitera"/>
    <w:uiPriority w:val="99"/>
    <w:rsid w:val="006A748A"/>
    <w:pPr>
      <w:ind w:left="1497"/>
    </w:pPr>
  </w:style>
  <w:style w:type="paragraph" w:customStyle="1" w:styleId="ZLITTIRwPKTzmtirwpktliter">
    <w:name w:val="Z_LIT/TIR_w_PKT – zm. tir. w pkt literą"/>
    <w:basedOn w:val="TIRtiret"/>
    <w:uiPriority w:val="99"/>
    <w:rsid w:val="006A748A"/>
    <w:pPr>
      <w:ind w:left="2370"/>
    </w:pPr>
  </w:style>
  <w:style w:type="paragraph" w:customStyle="1" w:styleId="ZLITCZWSPTIRwPKTzmczciwsptirwpktliter">
    <w:name w:val="Z_LIT/CZ_WSP_TIR_w_PKT – zm. części wsp. tir. w pkt literą"/>
    <w:basedOn w:val="CZWSPTIRczwsplnatiret"/>
    <w:next w:val="LITlitera"/>
    <w:uiPriority w:val="99"/>
    <w:rsid w:val="006A748A"/>
    <w:pPr>
      <w:ind w:left="1973"/>
    </w:pPr>
  </w:style>
  <w:style w:type="paragraph" w:styleId="Tekstprzypisudolnego">
    <w:name w:val="footnote text"/>
    <w:basedOn w:val="Normalny"/>
    <w:link w:val="TekstprzypisudolnegoZnak"/>
    <w:uiPriority w:val="99"/>
    <w:semiHidden/>
    <w:locked/>
    <w:rsid w:val="00295A6F"/>
    <w:rPr>
      <w:rFonts w:ascii="Times" w:hAnsi="Times" w:cs="Times"/>
      <w:sz w:val="20"/>
      <w:szCs w:val="20"/>
    </w:rPr>
  </w:style>
  <w:style w:type="character" w:customStyle="1" w:styleId="TekstprzypisudolnegoZnak">
    <w:name w:val="Tekst przypisu dolnego Znak"/>
    <w:link w:val="Tekstprzypisudolnego"/>
    <w:uiPriority w:val="99"/>
    <w:semiHidden/>
    <w:locked/>
    <w:rsid w:val="006E0FCC"/>
    <w:rPr>
      <w:rFonts w:cs="Times New Roman"/>
      <w:sz w:val="20"/>
      <w:szCs w:val="20"/>
    </w:rPr>
  </w:style>
  <w:style w:type="paragraph" w:customStyle="1" w:styleId="ZTIRLITzmlittiret">
    <w:name w:val="Z_TIR/LIT – zm. lit. tiret"/>
    <w:basedOn w:val="LITlitera"/>
    <w:uiPriority w:val="99"/>
    <w:rsid w:val="006A748A"/>
    <w:pPr>
      <w:ind w:left="1859"/>
    </w:pPr>
  </w:style>
  <w:style w:type="paragraph" w:customStyle="1" w:styleId="ZTIRCZWSPPKTzmczciwsppkttiret">
    <w:name w:val="Z_TIR/CZ_WSP_PKT – zm. części wsp. pkt tiret"/>
    <w:basedOn w:val="CZWSPLITczwsplnaliter"/>
    <w:next w:val="TIRtiret"/>
    <w:uiPriority w:val="99"/>
    <w:rsid w:val="006A748A"/>
    <w:pPr>
      <w:ind w:left="1383"/>
    </w:pPr>
  </w:style>
  <w:style w:type="paragraph" w:customStyle="1" w:styleId="ZTIRTIRzmtirtiret">
    <w:name w:val="Z_TIR/TIR – zm. tir. tiret"/>
    <w:basedOn w:val="TIRtiret"/>
    <w:uiPriority w:val="99"/>
    <w:rsid w:val="006A748A"/>
    <w:pPr>
      <w:ind w:left="1780"/>
    </w:pPr>
  </w:style>
  <w:style w:type="paragraph" w:customStyle="1" w:styleId="ZZCZWSPTIRwPKTzmianazmczciwsptirwpkt">
    <w:name w:val="ZZ/CZ_WSP_TIR_w_PKT – zmiana zm. części wsp. tir. w pkt"/>
    <w:basedOn w:val="ZZTIRwPKTzmianazmtirwpkt"/>
    <w:uiPriority w:val="99"/>
    <w:rsid w:val="006A748A"/>
    <w:pPr>
      <w:ind w:left="2880" w:firstLine="0"/>
    </w:pPr>
  </w:style>
  <w:style w:type="paragraph" w:customStyle="1" w:styleId="ZZTIRwLITzmianazmtirwlit">
    <w:name w:val="ZZ/TIR_w_LIT – zmiana zm. tir. w lit."/>
    <w:basedOn w:val="ZZTIRzmianazmtir"/>
    <w:uiPriority w:val="99"/>
    <w:rsid w:val="006A748A"/>
    <w:pPr>
      <w:ind w:left="2767"/>
    </w:pPr>
  </w:style>
  <w:style w:type="paragraph" w:customStyle="1" w:styleId="ZTIRTIRwLITzmtirwlittiret">
    <w:name w:val="Z_TIR/TIR_w_LIT – zm. tir. w lit. tiret"/>
    <w:basedOn w:val="TIRtiret"/>
    <w:uiPriority w:val="99"/>
    <w:rsid w:val="006A748A"/>
    <w:pPr>
      <w:ind w:left="2257"/>
    </w:pPr>
  </w:style>
  <w:style w:type="paragraph" w:customStyle="1" w:styleId="ZTIRCZWSPTIRwLITzmczciwsptirwlittiret">
    <w:name w:val="Z_TIR/CZ_WSP_TIR_w_LIT – zm. części wsp. tir. w lit. tiret"/>
    <w:basedOn w:val="CZWSPTIRczwsplnatiret"/>
    <w:next w:val="TIRtiret"/>
    <w:uiPriority w:val="99"/>
    <w:rsid w:val="006A748A"/>
    <w:pPr>
      <w:ind w:left="1860"/>
    </w:pPr>
  </w:style>
  <w:style w:type="paragraph" w:customStyle="1" w:styleId="CZWSP2TIRczwsplnapodwjnychtiret">
    <w:name w:val="CZ_WSP_2TIR – część wspólna podwójnych tiret"/>
    <w:basedOn w:val="CZWSPTIRczwsplnatiret"/>
    <w:next w:val="TIRtiret"/>
    <w:uiPriority w:val="99"/>
    <w:rsid w:val="006A748A"/>
    <w:pPr>
      <w:ind w:left="1780"/>
    </w:pPr>
  </w:style>
  <w:style w:type="paragraph" w:customStyle="1" w:styleId="Z2TIRzmpodwtirartykuempunktem">
    <w:name w:val="Z/2TIR – zm. podw. tir. artykułem (punktem)"/>
    <w:basedOn w:val="TIRtiret"/>
    <w:uiPriority w:val="99"/>
    <w:rsid w:val="006A748A"/>
    <w:pPr>
      <w:ind w:left="907"/>
    </w:pPr>
  </w:style>
  <w:style w:type="paragraph" w:customStyle="1" w:styleId="ZZCZWSPTIRwLITzmianazmczciwsptirwlit">
    <w:name w:val="ZZ/CZ_WSP_TIR_w_LIT – zmiana zm. części wsp. tir. w lit."/>
    <w:basedOn w:val="ZZTIRwLITzmianazmtirwlit"/>
    <w:uiPriority w:val="99"/>
    <w:rsid w:val="006A748A"/>
    <w:pPr>
      <w:ind w:left="2370" w:firstLine="0"/>
    </w:pPr>
  </w:style>
  <w:style w:type="paragraph" w:customStyle="1" w:styleId="ZLIT2TIRzmpodwtirliter">
    <w:name w:val="Z_LIT/2TIR – zm. podw. tir. literą"/>
    <w:basedOn w:val="TIRtiret"/>
    <w:uiPriority w:val="99"/>
    <w:rsid w:val="006A748A"/>
  </w:style>
  <w:style w:type="paragraph" w:customStyle="1" w:styleId="ZTIR2TIRzmpodwtirtiret">
    <w:name w:val="Z_TIR/2TIR – zm. podw. tir. tiret"/>
    <w:basedOn w:val="TIRtiret"/>
    <w:uiPriority w:val="99"/>
    <w:rsid w:val="006A748A"/>
    <w:pPr>
      <w:ind w:left="1780"/>
    </w:pPr>
  </w:style>
  <w:style w:type="paragraph" w:customStyle="1" w:styleId="Z2TIRCZWSPLITzmczciwsplitpodwjnymtiret">
    <w:name w:val="Z_2TIR/CZ_WSP_LIT – zm. części wsp. lit. podwójnym tiret"/>
    <w:basedOn w:val="CZWSPTIRczwsplnatiret"/>
    <w:next w:val="2TIRpodwjnytiret"/>
    <w:uiPriority w:val="99"/>
    <w:rsid w:val="006A748A"/>
    <w:pPr>
      <w:ind w:left="1780"/>
    </w:pPr>
  </w:style>
  <w:style w:type="paragraph" w:customStyle="1" w:styleId="Z2TIRwPKTzmpodwtirwpktartykuempunktem">
    <w:name w:val="Z/2TIR_w_PKT – zm. podw. tir. w pkt artykułem (punktem)"/>
    <w:basedOn w:val="TIRtiret"/>
    <w:next w:val="ZPKTzmpktartykuempunktem"/>
    <w:uiPriority w:val="99"/>
    <w:rsid w:val="006A748A"/>
    <w:pPr>
      <w:ind w:left="2291"/>
    </w:pPr>
  </w:style>
  <w:style w:type="paragraph" w:customStyle="1" w:styleId="ZTIRPKTzmpkttiret">
    <w:name w:val="Z_TIR/PKT – zm. pkt tiret"/>
    <w:basedOn w:val="PKTpunkt"/>
    <w:uiPriority w:val="99"/>
    <w:rsid w:val="006A748A"/>
    <w:pPr>
      <w:ind w:left="1893"/>
    </w:pPr>
  </w:style>
  <w:style w:type="paragraph" w:customStyle="1" w:styleId="ZTIRLITwPKTzmlitwpkttiret">
    <w:name w:val="Z_TIR/LIT_w_PKT – zm. lit. w pkt tiret"/>
    <w:basedOn w:val="LITlitera"/>
    <w:uiPriority w:val="99"/>
    <w:rsid w:val="006A748A"/>
    <w:pPr>
      <w:ind w:left="2336"/>
    </w:pPr>
  </w:style>
  <w:style w:type="paragraph" w:customStyle="1" w:styleId="ZTIRCZWSPLITwPKTzmczciwsplitwpkttiret">
    <w:name w:val="Z_TIR/CZ_WSP_LIT_w_PKT – zm. części wsp. lit. w pkt tiret"/>
    <w:basedOn w:val="CZWSPLITczwsplnaliter"/>
    <w:uiPriority w:val="99"/>
    <w:rsid w:val="006A748A"/>
    <w:pPr>
      <w:ind w:left="1860"/>
    </w:pPr>
  </w:style>
  <w:style w:type="paragraph" w:customStyle="1" w:styleId="ZTIR2TIRwLITzmpodwtirwlittiret">
    <w:name w:val="Z_TIR/2TIR_w_LIT – zm. podw. tir. w lit. tiret"/>
    <w:basedOn w:val="TIRtiret"/>
    <w:uiPriority w:val="99"/>
    <w:rsid w:val="006A748A"/>
    <w:pPr>
      <w:ind w:left="2654"/>
    </w:pPr>
  </w:style>
  <w:style w:type="paragraph" w:customStyle="1" w:styleId="ZTIRCZWSP2TIRwLITzmczciwsppodwtirwlittiret">
    <w:name w:val="Z_TIR/CZ_WSP_2TIR_w_LIT – zm. części wsp. podw. tir. w lit. tiret"/>
    <w:basedOn w:val="CZWSPTIRczwsplnatiret"/>
    <w:next w:val="TIRtiret"/>
    <w:uiPriority w:val="99"/>
    <w:rsid w:val="006A748A"/>
    <w:pPr>
      <w:ind w:left="2257"/>
    </w:pPr>
  </w:style>
  <w:style w:type="paragraph" w:customStyle="1" w:styleId="ZTIR2TIRwTIRzmpodwtirwtirtiret">
    <w:name w:val="Z_TIR/2TIR_w_TIR – zm. podw. tir. w tir. tiret"/>
    <w:basedOn w:val="TIRtiret"/>
    <w:uiPriority w:val="99"/>
    <w:rsid w:val="006A748A"/>
    <w:pPr>
      <w:ind w:left="2177"/>
    </w:pPr>
  </w:style>
  <w:style w:type="paragraph" w:customStyle="1" w:styleId="ZTIRCZWSP2TIRwTIRzmczciwsppodwtirwtirtiret">
    <w:name w:val="Z_TIR/CZ_WSP_2TIR_w_TIR – zm. części wsp. podw. tir. w tir. tiret"/>
    <w:basedOn w:val="CZWSPTIRczwsplnatiret"/>
    <w:uiPriority w:val="99"/>
    <w:rsid w:val="006A748A"/>
    <w:pPr>
      <w:ind w:left="1780"/>
    </w:pPr>
  </w:style>
  <w:style w:type="paragraph" w:customStyle="1" w:styleId="Z2TIRLITzmlitpodwjnymtiret">
    <w:name w:val="Z_2TIR/LIT – zm. lit. podwójnym tiret"/>
    <w:basedOn w:val="LITlitera"/>
    <w:uiPriority w:val="99"/>
    <w:rsid w:val="006A748A"/>
    <w:pPr>
      <w:ind w:left="2256"/>
    </w:pPr>
  </w:style>
  <w:style w:type="paragraph" w:customStyle="1" w:styleId="ZZ2TIRwTIRzmianazmpodwtirwtir">
    <w:name w:val="ZZ/2TIR_w_TIR – zmiana zm. podw. tir. w tir."/>
    <w:basedOn w:val="ZZCZWSP2TIRzmianazmczciwsppodwtir"/>
    <w:uiPriority w:val="99"/>
    <w:rsid w:val="006A748A"/>
    <w:pPr>
      <w:ind w:left="2688" w:hanging="397"/>
    </w:pPr>
  </w:style>
  <w:style w:type="paragraph" w:customStyle="1" w:styleId="ZZ2TIRwLITzmianazmpodwtirwlit">
    <w:name w:val="ZZ/2TIR_w_LIT – zmiana zm. podw. tir. w lit."/>
    <w:basedOn w:val="ZZ2TIRwTIRzmianazmpodwtirwtir"/>
    <w:uiPriority w:val="99"/>
    <w:rsid w:val="006A748A"/>
    <w:pPr>
      <w:ind w:left="3164"/>
    </w:pPr>
  </w:style>
  <w:style w:type="paragraph" w:customStyle="1" w:styleId="Z2TIRTIRwLITzmtirwlitpodwjnymtiret">
    <w:name w:val="Z_2TIR/TIR_w_LIT – zm. tir. w lit. podwójnym tiret"/>
    <w:basedOn w:val="TIRtiret"/>
    <w:uiPriority w:val="99"/>
    <w:rsid w:val="006A748A"/>
    <w:pPr>
      <w:ind w:left="2654"/>
    </w:pPr>
  </w:style>
  <w:style w:type="paragraph" w:customStyle="1" w:styleId="Z2TIRCZWSPTIRwLITzmczciwsptirwlitpodwjnymtiret">
    <w:name w:val="Z_2TIR/CZ_WSP_TIR_w_LIT – zm. części wsp. tir. w lit. podwójnym tiret"/>
    <w:basedOn w:val="CZWSPTIRczwsplnatiret"/>
    <w:next w:val="2TIRpodwjnytiret"/>
    <w:uiPriority w:val="99"/>
    <w:rsid w:val="006A748A"/>
    <w:pPr>
      <w:ind w:left="2257"/>
    </w:pPr>
  </w:style>
  <w:style w:type="paragraph" w:customStyle="1" w:styleId="ZZ2TIRwPKTzmianazmpodwtirwpkt">
    <w:name w:val="ZZ/2TIR_w_PKT – zmiana zm. podw. tir. w pkt"/>
    <w:basedOn w:val="ZZ2TIRwLITzmianazmpodwtirwlit"/>
    <w:uiPriority w:val="99"/>
    <w:rsid w:val="006A748A"/>
    <w:pPr>
      <w:ind w:left="3674"/>
    </w:pPr>
  </w:style>
  <w:style w:type="paragraph" w:customStyle="1" w:styleId="ZZCZWSP2TIRwTIRzmianazmczciwsppodwtirwtir">
    <w:name w:val="ZZ/CZ_WSP_2TIR_w_TIR – zmiana zm. części wsp. podw. tir. w tir."/>
    <w:basedOn w:val="ZZ2TIRwLITzmianazmpodwtirwlit"/>
    <w:uiPriority w:val="99"/>
    <w:rsid w:val="006A748A"/>
    <w:pPr>
      <w:ind w:left="2291" w:firstLine="0"/>
    </w:pPr>
  </w:style>
  <w:style w:type="paragraph" w:customStyle="1" w:styleId="Z2TIR2TIRwTIRzmpodwtirwtirpodwjnymtiret">
    <w:name w:val="Z_2TIR/2TIR_w_TIR – zm. podw. tir. w tir. podwójnym tiret"/>
    <w:basedOn w:val="TIRtiret"/>
    <w:uiPriority w:val="99"/>
    <w:rsid w:val="006A748A"/>
    <w:pPr>
      <w:ind w:left="2574"/>
    </w:pPr>
  </w:style>
  <w:style w:type="paragraph" w:customStyle="1" w:styleId="Z2TIRCZWSP2TIRwTIRzmczciwsppodwtirwtiretpodwjnymtiret">
    <w:name w:val="Z_2TIR/CZ_WSP_2TIR_w_TIR – zm. części wsp. podw. tir. w tiret podwójnym tiret"/>
    <w:basedOn w:val="CZWSPTIRczwsplnatiret"/>
    <w:next w:val="2TIRpodwjnytiret"/>
    <w:uiPriority w:val="99"/>
    <w:rsid w:val="006A748A"/>
    <w:pPr>
      <w:ind w:left="2177"/>
    </w:pPr>
  </w:style>
  <w:style w:type="paragraph" w:customStyle="1" w:styleId="Z2TIR2TIRwLITzmpodwtirwlitpodwjnymtiret">
    <w:name w:val="Z_2TIR/2TIR_w_LIT – zm. podw. tir. w lit. podwójnym tiret"/>
    <w:basedOn w:val="TIRtiret"/>
    <w:uiPriority w:val="99"/>
    <w:rsid w:val="006A748A"/>
    <w:pPr>
      <w:ind w:left="3051"/>
    </w:pPr>
  </w:style>
  <w:style w:type="paragraph" w:customStyle="1" w:styleId="Z2TIRCZWSP2TIRwLITzmczciwsppodwtirwlitpodwjnymtiret">
    <w:name w:val="Z_2TIR/CZ_WSP_2TIR_w_LIT – zm. części wsp. podw. tir. w lit. podwójnym tiret"/>
    <w:basedOn w:val="CZWSPTIRczwsplnatiret"/>
    <w:next w:val="2TIRpodwjnytiret"/>
    <w:uiPriority w:val="99"/>
    <w:rsid w:val="006A748A"/>
    <w:pPr>
      <w:ind w:left="2654"/>
    </w:pPr>
  </w:style>
  <w:style w:type="paragraph" w:customStyle="1" w:styleId="ZCZCIKSIGIzmozniprzedmczciksigiartykuempunktem">
    <w:name w:val="Z/CZĘŚCI(KSIĘGI) – zm. ozn. i przedm. części (księgi) artykułem (punktem)"/>
    <w:basedOn w:val="CZKSIGAoznaczenieiprzedmiotczcilubksigi"/>
    <w:uiPriority w:val="99"/>
    <w:rsid w:val="006A748A"/>
    <w:pPr>
      <w:ind w:left="510"/>
    </w:pPr>
    <w:rPr>
      <w:b w:val="0"/>
      <w:bCs w:val="0"/>
    </w:rPr>
  </w:style>
  <w:style w:type="paragraph" w:customStyle="1" w:styleId="ZROZDZODDZPRZEDMzmprzedmrozdzoddzartykuempunktem">
    <w:name w:val="Z/ROZDZ(ODDZ)_PRZEDM – zm. przedm. rozdz. (oddz.) artykułem (punktem)"/>
    <w:basedOn w:val="ROZDZODDZPRZEDMprzedmiotregulacjirozdziauluboddziau"/>
    <w:next w:val="ZARTzmartartykuempunktem"/>
    <w:uiPriority w:val="99"/>
    <w:rsid w:val="00BB7B38"/>
    <w:pPr>
      <w:spacing w:after="120"/>
      <w:ind w:left="510"/>
    </w:pPr>
    <w:rPr>
      <w:b w:val="0"/>
      <w:bCs w:val="0"/>
    </w:rPr>
  </w:style>
  <w:style w:type="character" w:styleId="Odwoaniedokomentarza">
    <w:name w:val="annotation reference"/>
    <w:uiPriority w:val="99"/>
    <w:semiHidden/>
    <w:rsid w:val="00023F13"/>
    <w:rPr>
      <w:rFonts w:cs="Times New Roman"/>
      <w:sz w:val="16"/>
      <w:szCs w:val="16"/>
    </w:rPr>
  </w:style>
  <w:style w:type="paragraph" w:styleId="Tekstkomentarza">
    <w:name w:val="annotation text"/>
    <w:basedOn w:val="Normalny"/>
    <w:link w:val="TekstkomentarzaZnak"/>
    <w:uiPriority w:val="99"/>
    <w:semiHidden/>
    <w:rsid w:val="00023F13"/>
    <w:rPr>
      <w:rFonts w:ascii="Times" w:hAnsi="Times" w:cs="Times"/>
      <w:sz w:val="20"/>
      <w:szCs w:val="20"/>
    </w:rPr>
  </w:style>
  <w:style w:type="character" w:customStyle="1" w:styleId="TekstkomentarzaZnak">
    <w:name w:val="Tekst komentarza Znak"/>
    <w:link w:val="Tekstkomentarza"/>
    <w:uiPriority w:val="99"/>
    <w:semiHidden/>
    <w:locked/>
    <w:rsid w:val="004504C0"/>
    <w:rPr>
      <w:rFonts w:cs="Times New Roman"/>
      <w:sz w:val="20"/>
      <w:szCs w:val="20"/>
    </w:rPr>
  </w:style>
  <w:style w:type="paragraph" w:styleId="Tematkomentarza">
    <w:name w:val="annotation subject"/>
    <w:basedOn w:val="Tekstkomentarza"/>
    <w:next w:val="Tekstkomentarza"/>
    <w:link w:val="TematkomentarzaZnak"/>
    <w:uiPriority w:val="99"/>
    <w:semiHidden/>
    <w:rsid w:val="00023F13"/>
    <w:rPr>
      <w:b/>
      <w:bCs/>
    </w:rPr>
  </w:style>
  <w:style w:type="character" w:customStyle="1" w:styleId="TematkomentarzaZnak">
    <w:name w:val="Temat komentarza Znak"/>
    <w:link w:val="Tematkomentarza"/>
    <w:uiPriority w:val="99"/>
    <w:semiHidden/>
    <w:locked/>
    <w:rsid w:val="004504C0"/>
    <w:rPr>
      <w:rFonts w:cs="Times New Roman"/>
      <w:b/>
      <w:bCs/>
      <w:sz w:val="20"/>
      <w:szCs w:val="20"/>
    </w:rPr>
  </w:style>
  <w:style w:type="paragraph" w:customStyle="1" w:styleId="ZZARTzmianazmart">
    <w:name w:val="ZZ/ART(§) – zmiana zm. art. (§)"/>
    <w:basedOn w:val="ZARTzmartartykuempunktem"/>
    <w:uiPriority w:val="99"/>
    <w:rsid w:val="006A748A"/>
    <w:pPr>
      <w:ind w:left="1894"/>
    </w:pPr>
  </w:style>
  <w:style w:type="paragraph" w:customStyle="1" w:styleId="ZZPKTzmianazmpkt">
    <w:name w:val="ZZ/PKT – zmiana zm. pkt"/>
    <w:basedOn w:val="ZPKTzmpktartykuempunktem"/>
    <w:uiPriority w:val="99"/>
    <w:rsid w:val="006A748A"/>
    <w:pPr>
      <w:ind w:left="2404"/>
    </w:pPr>
  </w:style>
  <w:style w:type="paragraph" w:customStyle="1" w:styleId="ZZLITwPKTzmianazmlitwpkt">
    <w:name w:val="ZZ/LIT_w_PKT – zmiana zm. lit. w pkt"/>
    <w:basedOn w:val="ZLITwPKTzmlitwpktartykuempunktem"/>
    <w:uiPriority w:val="99"/>
    <w:rsid w:val="006A748A"/>
    <w:pPr>
      <w:ind w:left="2880"/>
    </w:pPr>
  </w:style>
  <w:style w:type="paragraph" w:customStyle="1" w:styleId="ZZTIRwPKTzmianazmtirwpkt">
    <w:name w:val="ZZ/TIR_w_PKT – zmiana zm. tir. w pkt"/>
    <w:basedOn w:val="ZTIRwPKTzmtirwpktartykuempunktem"/>
    <w:uiPriority w:val="99"/>
    <w:rsid w:val="006A748A"/>
    <w:pPr>
      <w:ind w:left="3277"/>
    </w:pPr>
  </w:style>
  <w:style w:type="paragraph" w:customStyle="1" w:styleId="ZZWMATFIZCHEMzmwzorumatfizlubchem">
    <w:name w:val="ZZ/W_MAT(FIZ|CHEM) – zm. wzoru mat. (fiz. lub chem.)"/>
    <w:basedOn w:val="ZWMATFIZCHEMzmwzorumatfizlubchemartykuempunktem"/>
    <w:uiPriority w:val="99"/>
    <w:rsid w:val="001270A2"/>
    <w:pPr>
      <w:ind w:left="2404"/>
    </w:pPr>
  </w:style>
  <w:style w:type="paragraph" w:customStyle="1" w:styleId="ODNONIKtreodnonika">
    <w:name w:val="ODNOŚNIK – treść odnośnika"/>
    <w:uiPriority w:val="99"/>
    <w:rsid w:val="006A748A"/>
    <w:pPr>
      <w:ind w:left="284" w:hanging="284"/>
      <w:jc w:val="both"/>
    </w:pPr>
    <w:rPr>
      <w:rFonts w:ascii="Times New Roman" w:hAnsi="Times New Roman"/>
    </w:rPr>
  </w:style>
  <w:style w:type="paragraph" w:customStyle="1" w:styleId="ZFRAGzmfragmentunpzdaniaartykuempunktem">
    <w:name w:val="Z/FRAG – zm. fragmentu (np. zdania) artykułem (punktem)"/>
    <w:basedOn w:val="ZARTzmartartykuempunktem"/>
    <w:next w:val="PKTpunkt"/>
    <w:uiPriority w:val="99"/>
    <w:rsid w:val="006A748A"/>
    <w:pPr>
      <w:ind w:firstLine="0"/>
    </w:pPr>
    <w:rPr>
      <w:rFonts w:ascii="Times New Roman" w:hAnsi="Times New Roman" w:cs="Times New Roman"/>
    </w:rPr>
  </w:style>
  <w:style w:type="paragraph" w:customStyle="1" w:styleId="ZLITFRAGzmlitfragmentunpzdanialiter">
    <w:name w:val="Z_LIT/FRAG – zm. lit. fragmentu (np. zdania) literą"/>
    <w:basedOn w:val="ZLITUSTzmustliter"/>
    <w:next w:val="LITlitera"/>
    <w:uiPriority w:val="99"/>
    <w:rsid w:val="006A748A"/>
    <w:pPr>
      <w:ind w:firstLine="0"/>
    </w:pPr>
    <w:rPr>
      <w:rFonts w:ascii="Times New Roman" w:hAnsi="Times New Roman" w:cs="Times New Roman"/>
    </w:rPr>
  </w:style>
  <w:style w:type="paragraph" w:customStyle="1" w:styleId="ZTIRFRAGMzmnpwprdowyliczeniatiret">
    <w:name w:val="Z_TIR/FRAGM – zm. np. wpr. do wyliczenia tiret"/>
    <w:basedOn w:val="ZTIRCZWSPPKTzmczciwsppkttiret"/>
    <w:next w:val="TIRtiret"/>
    <w:uiPriority w:val="99"/>
    <w:rsid w:val="006A748A"/>
    <w:rPr>
      <w:rFonts w:ascii="Times New Roman" w:hAnsi="Times New Roman" w:cs="Times New Roman"/>
    </w:rPr>
  </w:style>
  <w:style w:type="paragraph" w:customStyle="1" w:styleId="ZTIRTIRwPKTzmtirwpkttiret">
    <w:name w:val="Z_TIR/TIR_w_PKT – zm. tir. w pkt tiret"/>
    <w:basedOn w:val="ZTIRTIRwLITzmtirwlittiret"/>
    <w:uiPriority w:val="99"/>
    <w:rsid w:val="006A748A"/>
    <w:pPr>
      <w:ind w:left="2733"/>
    </w:pPr>
  </w:style>
  <w:style w:type="paragraph" w:customStyle="1" w:styleId="ZTIRCZWSPTIRwPKTzmczciwsptirtiret">
    <w:name w:val="Z_TIR/CZ_WSP_TIR_w_PKT – zm. części wsp. tir. tiret"/>
    <w:basedOn w:val="ZTIRTIRwPKTzmtirwpkttiret"/>
    <w:next w:val="TIRtiret"/>
    <w:uiPriority w:val="99"/>
    <w:rsid w:val="006A748A"/>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99"/>
    <w:rsid w:val="006A748A"/>
    <w:pPr>
      <w:ind w:left="510" w:firstLine="0"/>
    </w:pPr>
  </w:style>
  <w:style w:type="paragraph" w:customStyle="1" w:styleId="ROZDZODDZOZNoznaczenierozdziauluboddziau">
    <w:name w:val="ROZDZ(ODDZ)_OZN – oznaczenie rozdziału lub oddziału"/>
    <w:next w:val="ARTartustawynprozporzdzenia"/>
    <w:uiPriority w:val="99"/>
    <w:rsid w:val="006A748A"/>
    <w:pPr>
      <w:keepNext/>
      <w:suppressAutoHyphens/>
      <w:spacing w:before="120" w:line="360" w:lineRule="auto"/>
      <w:jc w:val="center"/>
    </w:pPr>
    <w:rPr>
      <w:rFonts w:cs="Times"/>
      <w:kern w:val="24"/>
      <w:sz w:val="24"/>
      <w:szCs w:val="24"/>
    </w:rPr>
  </w:style>
  <w:style w:type="paragraph" w:customStyle="1" w:styleId="Z2TIR2TIRzmpodwtirpodwjnymtiret">
    <w:name w:val="Z_2TIR/2TIR – zm. podw. tir. podwójnym tiret"/>
    <w:basedOn w:val="TIRtiret"/>
    <w:uiPriority w:val="99"/>
    <w:rsid w:val="006A748A"/>
    <w:pPr>
      <w:ind w:left="2177"/>
    </w:pPr>
  </w:style>
  <w:style w:type="paragraph" w:customStyle="1" w:styleId="Z2TIRTIRzmtirpodwjnymtiret">
    <w:name w:val="Z_2TIR/TIR – zm. tir. podwójnym tiret"/>
    <w:basedOn w:val="TIRtiret"/>
    <w:uiPriority w:val="99"/>
    <w:rsid w:val="006A748A"/>
    <w:pPr>
      <w:ind w:left="2177"/>
    </w:pPr>
  </w:style>
  <w:style w:type="paragraph" w:customStyle="1" w:styleId="ZSKARNzmsankcjikarnejwszczeglnociwKodeksiekarnym">
    <w:name w:val="Z/S_KARN – zm. sankcji karnej w szczególności w Kodeksie karnym"/>
    <w:basedOn w:val="SKARNsankcjakarnawszczeglnociwKodeksiekarnym"/>
    <w:next w:val="PKTpunkt"/>
    <w:uiPriority w:val="99"/>
    <w:rsid w:val="006A748A"/>
    <w:pPr>
      <w:ind w:left="1021"/>
    </w:pPr>
  </w:style>
  <w:style w:type="paragraph" w:customStyle="1" w:styleId="ZLITSKARNzmsankcjikarnejliter">
    <w:name w:val="Z_LIT/S_KARN – zm. sankcji karnej literą"/>
    <w:basedOn w:val="ZSKARNzmsankcjikarnejwszczeglnociwKodeksiekarnym"/>
    <w:uiPriority w:val="99"/>
    <w:rsid w:val="006A748A"/>
    <w:pPr>
      <w:ind w:left="1497"/>
    </w:pPr>
  </w:style>
  <w:style w:type="paragraph" w:customStyle="1" w:styleId="ZCYTzmcytatunpprzysigiartykuempunktem">
    <w:name w:val="Z/CYT – zm. cytatu np. przysięgi artykułem (punktem)"/>
    <w:basedOn w:val="CYTcytatnpprzysigi"/>
    <w:next w:val="ZUSTzmustartykuempunktem"/>
    <w:uiPriority w:val="99"/>
    <w:rsid w:val="006A748A"/>
    <w:pPr>
      <w:ind w:left="1021"/>
    </w:pPr>
  </w:style>
  <w:style w:type="paragraph" w:customStyle="1" w:styleId="ZCZWSP2TIRwPKTzmczciwsppodwtirwpktartykuempunktem">
    <w:name w:val="Z/CZ_WSP_2TIR_w_PKT – zm. części wsp. podw. tir. w pkt artykułem (punktem)"/>
    <w:basedOn w:val="Z2TIRwPKTzmpodwtirwpktartykuempunktem"/>
    <w:next w:val="ZZUSTzmianazmust"/>
    <w:uiPriority w:val="99"/>
    <w:rsid w:val="006A748A"/>
    <w:pPr>
      <w:ind w:left="1894" w:firstLine="0"/>
    </w:pPr>
  </w:style>
  <w:style w:type="paragraph" w:customStyle="1" w:styleId="Z2TIRwLITzmpodwtirwlitartykuempunktem">
    <w:name w:val="Z/2TIR_w_LIT – zm. podw. tir. w lit. artykułem (punktem)"/>
    <w:basedOn w:val="Z2TIRwPKTzmpodwtirwpktartykuempunktem"/>
    <w:uiPriority w:val="99"/>
    <w:rsid w:val="006A748A"/>
    <w:pPr>
      <w:ind w:left="1780"/>
    </w:pPr>
  </w:style>
  <w:style w:type="paragraph" w:customStyle="1" w:styleId="Z2TIRwTIRzmpodwtirwtirartykuempunktem">
    <w:name w:val="Z/2TIR_w_TIR – zm. podw. tir. w tir. artykułem (punktem)"/>
    <w:basedOn w:val="Z2TIRwLITzmpodwtirwlitartykuempunktem"/>
    <w:uiPriority w:val="99"/>
    <w:rsid w:val="006A748A"/>
    <w:pPr>
      <w:ind w:left="1304"/>
    </w:pPr>
  </w:style>
  <w:style w:type="paragraph" w:customStyle="1" w:styleId="ZCZWSP2TIRwTIRzmczciwsppodwtirwtirartykuempunktem">
    <w:name w:val="Z/CZ_WSP_2TIR_w_TIR – zm. części wsp. podw. tir. w tir. artykułem (punktem)"/>
    <w:basedOn w:val="Z2TIRwTIRzmpodwtirwtirartykuempunktem"/>
    <w:next w:val="PKTpunkt"/>
    <w:uiPriority w:val="99"/>
    <w:rsid w:val="006A748A"/>
    <w:pPr>
      <w:ind w:left="907" w:firstLine="0"/>
    </w:pPr>
  </w:style>
  <w:style w:type="paragraph" w:customStyle="1" w:styleId="ZCZWSP2TIRwLITzmczciwsppodwtirwlitartykuempunktem">
    <w:name w:val="Z/CZ_WSP_2TIR_w_LIT – zm. części wsp. podw. tir. w lit. artykułem (punktem)"/>
    <w:basedOn w:val="Z2TIRwLITzmpodwtirwlitartykuempunktem"/>
    <w:next w:val="ZZUSTzmianazmust"/>
    <w:uiPriority w:val="99"/>
    <w:rsid w:val="006A748A"/>
    <w:pPr>
      <w:ind w:left="1383" w:firstLine="0"/>
    </w:pPr>
  </w:style>
  <w:style w:type="paragraph" w:customStyle="1" w:styleId="ZZCZWSP2TIRzmianazmczciwsppodwtir">
    <w:name w:val="ZZ/CZ_WSP_2TIR – zmiana zm. części wsp. podw. tir."/>
    <w:basedOn w:val="ZZTIRzmianazmtir"/>
    <w:next w:val="ZZUSTzmianazmust"/>
    <w:uiPriority w:val="99"/>
    <w:rsid w:val="006A748A"/>
    <w:pPr>
      <w:ind w:left="1894" w:firstLine="0"/>
    </w:pPr>
  </w:style>
  <w:style w:type="paragraph" w:customStyle="1" w:styleId="PKTODNONIKApunktodnonika">
    <w:name w:val="PKT_ODNOŚNIKA – punkt odnośnika"/>
    <w:basedOn w:val="ODNONIKtreodnonika"/>
    <w:uiPriority w:val="99"/>
    <w:rsid w:val="006A748A"/>
    <w:pPr>
      <w:ind w:left="568"/>
    </w:pPr>
  </w:style>
  <w:style w:type="paragraph" w:customStyle="1" w:styleId="ZODNONIKAzmtekstuodnonikaartykuempunktem">
    <w:name w:val="Z/ODNOŚNIKA – zm. tekstu odnośnika artykułem (punktem)"/>
    <w:basedOn w:val="ODNONIKtreodnonika"/>
    <w:uiPriority w:val="99"/>
    <w:rsid w:val="006A748A"/>
    <w:pPr>
      <w:spacing w:line="360" w:lineRule="auto"/>
      <w:ind w:left="907" w:hanging="397"/>
    </w:pPr>
    <w:rPr>
      <w:sz w:val="24"/>
      <w:szCs w:val="24"/>
    </w:rPr>
  </w:style>
  <w:style w:type="paragraph" w:customStyle="1" w:styleId="ZPKTwODNONIKUzmpktwzmienianymodnonikuartykuempunktem">
    <w:name w:val="Z/PKT_w_ODNOŚNIKU – zm. pkt w zmienianym odnośniku artykułem (punktem)"/>
    <w:basedOn w:val="ZODNONIKAzmtekstuodnonikaartykuempunktem"/>
    <w:uiPriority w:val="99"/>
    <w:rsid w:val="006A748A"/>
    <w:pPr>
      <w:ind w:left="1304"/>
    </w:pPr>
  </w:style>
  <w:style w:type="paragraph" w:customStyle="1" w:styleId="ZPKTODNONIKAzmpktodnonikaartykuempunktem">
    <w:name w:val="Z/PKT_ODNOŚNIKA – zm. pkt odnośnika artykułem (punktem)"/>
    <w:basedOn w:val="ZODNONIKAzmtekstuodnonikaartykuempunktem"/>
    <w:uiPriority w:val="99"/>
    <w:rsid w:val="006A748A"/>
  </w:style>
  <w:style w:type="paragraph" w:customStyle="1" w:styleId="ZLIT2TIRwTIRzmpodwtirwtirliter">
    <w:name w:val="Z_LIT/2TIR_w_TIR – zm. podw. tir. w tir. literą"/>
    <w:basedOn w:val="ZLIT2TIRzmpodwtirliter"/>
    <w:uiPriority w:val="99"/>
    <w:rsid w:val="006A748A"/>
    <w:pPr>
      <w:ind w:left="1780"/>
    </w:pPr>
  </w:style>
  <w:style w:type="paragraph" w:customStyle="1" w:styleId="ZLIT2TIRwLITzmpodwtirwlitliter">
    <w:name w:val="Z_LIT/2TIR_w_LIT – zm. podw. tir. w lit. literą"/>
    <w:basedOn w:val="ZLIT2TIRwTIRzmpodwtirwtirliter"/>
    <w:uiPriority w:val="99"/>
    <w:rsid w:val="006A748A"/>
    <w:pPr>
      <w:ind w:left="2257"/>
    </w:pPr>
  </w:style>
  <w:style w:type="paragraph" w:customStyle="1" w:styleId="ZLIT2TIRwPKTzmpodwtirwpktliter">
    <w:name w:val="Z_LIT/2TIR_w_PKT – zm. podw. tir. w pkt literą"/>
    <w:basedOn w:val="ZLIT2TIRwLITzmpodwtirwlitliter"/>
    <w:uiPriority w:val="99"/>
    <w:rsid w:val="006A748A"/>
    <w:pPr>
      <w:ind w:left="2767"/>
    </w:pPr>
  </w:style>
  <w:style w:type="paragraph" w:customStyle="1" w:styleId="ZLITCZWSP2TIRwTIRzmczciwsppodwtirwtirliter">
    <w:name w:val="Z_LIT/CZ_WSP_2TIR_w_TIR – zm. części wsp. podw. tir. w tir. literą"/>
    <w:basedOn w:val="ZLIT2TIRwTIRzmpodwtirwtirliter"/>
    <w:next w:val="LITlitera"/>
    <w:uiPriority w:val="99"/>
    <w:rsid w:val="006A748A"/>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99"/>
    <w:rsid w:val="006A748A"/>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99"/>
    <w:rsid w:val="006A748A"/>
    <w:pPr>
      <w:ind w:left="2370" w:firstLine="0"/>
    </w:pPr>
  </w:style>
  <w:style w:type="paragraph" w:customStyle="1" w:styleId="ZTIR2TIRwPKTzmpodwtirwpkttiret">
    <w:name w:val="Z_TIR/2TIR_w_PKT – zm. podw. tir. w pkt tiret"/>
    <w:basedOn w:val="ZTIR2TIRwLITzmpodwtirwlittiret"/>
    <w:uiPriority w:val="99"/>
    <w:rsid w:val="006A748A"/>
    <w:pPr>
      <w:ind w:left="3164"/>
    </w:pPr>
  </w:style>
  <w:style w:type="paragraph" w:customStyle="1" w:styleId="ZTIRCZWSP2TIRwPKTzmczciwsppodwtirwpkttiret">
    <w:name w:val="Z_TIR/CZ_WSP_2TIR_w_PKT – zm. części wsp. podw. tir. w pkt tiret"/>
    <w:basedOn w:val="ZTIR2TIRwPKTzmpodwtirwpkttiret"/>
    <w:next w:val="TIRtiret"/>
    <w:uiPriority w:val="99"/>
    <w:rsid w:val="006A748A"/>
    <w:pPr>
      <w:ind w:left="2767" w:firstLine="0"/>
    </w:pPr>
  </w:style>
  <w:style w:type="paragraph" w:customStyle="1" w:styleId="ZZCZWSP2TIRwLITzmianazmczciwsppodwtirwlit">
    <w:name w:val="ZZ/CZ_WSP_2TIR_w_LIT – zmiana zm. części wsp. podw. tir. w lit."/>
    <w:basedOn w:val="ZZ2TIRwLITzmianazmpodwtirwlit"/>
    <w:uiPriority w:val="99"/>
    <w:rsid w:val="006A748A"/>
    <w:pPr>
      <w:ind w:left="2767"/>
    </w:pPr>
  </w:style>
  <w:style w:type="paragraph" w:customStyle="1" w:styleId="ZZCZWSP2TIRwPKTzmianazmczciwsppodwtirwpkt">
    <w:name w:val="ZZ/CZ_WSP_2TIR_w_PKT – zmiana zm. części wsp. podw. tir. w pkt"/>
    <w:basedOn w:val="ZZ2TIRwLITzmianazmpodwtirwlit"/>
    <w:uiPriority w:val="99"/>
    <w:rsid w:val="006A748A"/>
    <w:pPr>
      <w:ind w:left="3277" w:firstLine="0"/>
    </w:pPr>
  </w:style>
  <w:style w:type="paragraph" w:customStyle="1" w:styleId="ZCZWSP2TIRzmczciwsplnejpodwtirartykuempunktem">
    <w:name w:val="Z/CZ_WSP_2TIR – zm. części wspólnej podw. tir. artykułem (punktem)"/>
    <w:basedOn w:val="ZCZWSPPKTzmczciwsppktartykuempunktem"/>
    <w:next w:val="PKTpunkt"/>
    <w:uiPriority w:val="99"/>
    <w:rsid w:val="006A748A"/>
  </w:style>
  <w:style w:type="paragraph" w:customStyle="1" w:styleId="ZLITCZWSP2TIRzmczciwsppodwtirliter">
    <w:name w:val="Z_LIT/CZ_WSP_2TIR – zm. części wsp. podw. tir. literą"/>
    <w:basedOn w:val="ZLITCZWSPPKTzmczciwsppktliter"/>
    <w:next w:val="LITlitera"/>
    <w:uiPriority w:val="99"/>
    <w:rsid w:val="006A748A"/>
  </w:style>
  <w:style w:type="paragraph" w:customStyle="1" w:styleId="ZTIRCZWSP2TIRzmczciwsppodwtirtiret">
    <w:name w:val="Z_TIR/CZ_WSP_2TIR – zm. części wsp. podw. tir. tiret"/>
    <w:basedOn w:val="ZLITCZWSP2TIRzmczciwsppodwtirliter"/>
    <w:next w:val="TIRtiret"/>
    <w:uiPriority w:val="99"/>
    <w:rsid w:val="006A748A"/>
  </w:style>
  <w:style w:type="paragraph" w:customStyle="1" w:styleId="ZZ2TIRzmianazmpodwtir">
    <w:name w:val="ZZ/2TIR – zmiana zm. podw. tir."/>
    <w:basedOn w:val="ZZCZWSP2TIRzmianazmczciwsppodwtir"/>
    <w:uiPriority w:val="99"/>
    <w:rsid w:val="006A748A"/>
    <w:pPr>
      <w:ind w:left="2291" w:hanging="397"/>
    </w:pPr>
  </w:style>
  <w:style w:type="paragraph" w:customStyle="1" w:styleId="ZCZWSPLITzmczciwsplitartykuempunktem">
    <w:name w:val="Z/CZ_WSP_LIT – zm. części wsp. lit. artykułem (punktem)"/>
    <w:basedOn w:val="ZCZWSPPKTzmczciwsppktartykuempunktem"/>
    <w:next w:val="PKTpunkt"/>
    <w:uiPriority w:val="99"/>
    <w:rsid w:val="006A748A"/>
  </w:style>
  <w:style w:type="paragraph" w:customStyle="1" w:styleId="ZCZWSPTIRzmczciwsptirartykuempunktem">
    <w:name w:val="Z/CZ_WSP_TIR – zm. części wsp. tir. artykułem (punktem)"/>
    <w:basedOn w:val="ZCZWSPPKTzmczciwsppktartykuempunktem"/>
    <w:next w:val="PKTpunkt"/>
    <w:uiPriority w:val="99"/>
    <w:rsid w:val="006A748A"/>
  </w:style>
  <w:style w:type="paragraph" w:customStyle="1" w:styleId="ZLITCZWSPLITzmczciwsplitliter">
    <w:name w:val="Z_LIT/CZ_WSP_LIT – zm. części wsp. lit. literą"/>
    <w:basedOn w:val="ZLITCZWSPPKTzmczciwsppktliter"/>
    <w:next w:val="LITlitera"/>
    <w:uiPriority w:val="99"/>
    <w:rsid w:val="006A748A"/>
  </w:style>
  <w:style w:type="paragraph" w:customStyle="1" w:styleId="ZLITCZWSPTIRzmczciwsptirliter">
    <w:name w:val="Z_LIT/CZ_WSP_TIR – zm. części wsp. tir. literą"/>
    <w:basedOn w:val="ZLITCZWSPPKTzmczciwsppktliter"/>
    <w:next w:val="LITlitera"/>
    <w:uiPriority w:val="99"/>
    <w:rsid w:val="006A748A"/>
  </w:style>
  <w:style w:type="paragraph" w:customStyle="1" w:styleId="ZTIRCZWSPLITzmczciwsplittiret">
    <w:name w:val="Z_TIR/CZ_WSP_LIT – zm. części wsp. lit. tiret"/>
    <w:basedOn w:val="ZTIRCZWSPPKTzmczciwsppkttiret"/>
    <w:next w:val="TIRtiret"/>
    <w:uiPriority w:val="99"/>
    <w:rsid w:val="006A748A"/>
  </w:style>
  <w:style w:type="paragraph" w:customStyle="1" w:styleId="ZTIRCZWSPTIRzmczciwsptirtiret">
    <w:name w:val="Z_TIR/CZ_WSP_TIR – zm. części wsp. tir. tiret"/>
    <w:basedOn w:val="ZTIRCZWSPPKTzmczciwsppkttiret"/>
    <w:next w:val="TIRtiret"/>
    <w:uiPriority w:val="99"/>
    <w:rsid w:val="006A748A"/>
  </w:style>
  <w:style w:type="paragraph" w:customStyle="1" w:styleId="ZZCZWSPLITzmianazmczciwsplit">
    <w:name w:val="ZZ/CZ_WSP_LIT – zmiana. zm. części wsp. lit."/>
    <w:basedOn w:val="ZZCZWSPPKTzmianazmczciwsppkt"/>
    <w:uiPriority w:val="99"/>
    <w:rsid w:val="006A748A"/>
  </w:style>
  <w:style w:type="paragraph" w:customStyle="1" w:styleId="ZZCZWSPTIRzmianazmczciwsptir">
    <w:name w:val="ZZ/CZ_WSP_TIR – zmiana. zm. części wsp. tir."/>
    <w:basedOn w:val="ZZCZWSPPKTzmianazmczciwsppkt"/>
    <w:uiPriority w:val="99"/>
    <w:rsid w:val="006A748A"/>
  </w:style>
  <w:style w:type="paragraph" w:customStyle="1" w:styleId="Z2TIRCZWSPTIRzmczciwsptirpodwjnymtiret">
    <w:name w:val="Z_2TIR/CZ_WSP_TIR – zm. części wsp. tir. podwójnym tiret"/>
    <w:basedOn w:val="Z2TIRCZWSPLITzmczciwsplitpodwjnymtiret"/>
    <w:next w:val="2TIRpodwjnytiret"/>
    <w:uiPriority w:val="99"/>
    <w:rsid w:val="006A748A"/>
  </w:style>
  <w:style w:type="paragraph" w:customStyle="1" w:styleId="Z2TIRCZWSP2TIRzmczciwsppodwtirpodwjnymtiret">
    <w:name w:val="Z_2TIR/CZ_WSP_2TIR – zm. części wsp. podw. tir. podwójnym tiret"/>
    <w:basedOn w:val="Z2TIRCZWSPLITzmczciwsplitpodwjnymtiret"/>
    <w:next w:val="2TIRpodwjnytiret"/>
    <w:uiPriority w:val="99"/>
    <w:rsid w:val="006A748A"/>
  </w:style>
  <w:style w:type="paragraph" w:customStyle="1" w:styleId="ZUSTzmustartykuempunktem">
    <w:name w:val="Z/UST(§) – zm. ust. (§) artykułem (punktem)"/>
    <w:basedOn w:val="ZARTzmartartykuempunktem"/>
    <w:uiPriority w:val="99"/>
    <w:rsid w:val="006A748A"/>
  </w:style>
  <w:style w:type="paragraph" w:customStyle="1" w:styleId="ZZUSTzmianazmust">
    <w:name w:val="ZZ/UST(§) – zmiana zm. ust. (§)"/>
    <w:basedOn w:val="ZZARTzmianazmart"/>
    <w:uiPriority w:val="99"/>
    <w:rsid w:val="006A748A"/>
  </w:style>
  <w:style w:type="paragraph" w:customStyle="1" w:styleId="TYTDZPRZEDMprzedmiotregulacjitytuulubdziau">
    <w:name w:val="TYT(DZ)_PRZEDM – przedmiot regulacji tytułu lub działu"/>
    <w:next w:val="ARTartustawynprozporzdzenia"/>
    <w:uiPriority w:val="99"/>
    <w:rsid w:val="006A748A"/>
    <w:pPr>
      <w:keepNext/>
      <w:suppressAutoHyphens/>
      <w:spacing w:before="120" w:line="360" w:lineRule="auto"/>
      <w:jc w:val="center"/>
    </w:pPr>
    <w:rPr>
      <w:rFonts w:cs="Times"/>
      <w:b/>
      <w:bCs/>
      <w:sz w:val="24"/>
      <w:szCs w:val="24"/>
    </w:rPr>
  </w:style>
  <w:style w:type="paragraph" w:customStyle="1" w:styleId="ZNIEARTTEKSTzmtekstunieartykuowanego">
    <w:name w:val="Z/NIEART_TEKST – zm. tekstu nieartykułowanego"/>
    <w:basedOn w:val="NIEARTTEKSTtekstnieartykuowanynppodstprawnarozplubpreambua"/>
    <w:uiPriority w:val="99"/>
    <w:rsid w:val="006A748A"/>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99"/>
    <w:rsid w:val="006A748A"/>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99"/>
    <w:rsid w:val="006A748A"/>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99"/>
    <w:rsid w:val="006A748A"/>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99"/>
    <w:rsid w:val="006A748A"/>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99"/>
    <w:rsid w:val="006A748A"/>
    <w:pPr>
      <w:ind w:left="1894"/>
    </w:pPr>
  </w:style>
  <w:style w:type="paragraph" w:customStyle="1" w:styleId="P1wTABELIpoziom1numeracjiwtabeli">
    <w:name w:val="P1_w_TABELI – poziom 1 numeracji w tabeli"/>
    <w:basedOn w:val="PKTpunkt"/>
    <w:uiPriority w:val="99"/>
    <w:rsid w:val="006A748A"/>
    <w:pPr>
      <w:ind w:left="397" w:hanging="397"/>
    </w:pPr>
    <w:rPr>
      <w:kern w:val="24"/>
    </w:rPr>
  </w:style>
  <w:style w:type="paragraph" w:customStyle="1" w:styleId="CZWSPP1wTABELIczwsppoziomu1numeracjiwtabeli">
    <w:name w:val="CZ_WSP_P1_w_TABELI – część wsp. poziomu 1 numeracji w tabeli"/>
    <w:basedOn w:val="P1wTABELIpoziom1numeracjiwtabeli"/>
    <w:next w:val="Normalny"/>
    <w:uiPriority w:val="99"/>
    <w:rsid w:val="006A748A"/>
    <w:pPr>
      <w:ind w:left="0" w:firstLine="0"/>
    </w:pPr>
  </w:style>
  <w:style w:type="paragraph" w:customStyle="1" w:styleId="P2wTABELIpoziom2numeracjiwtabeli">
    <w:name w:val="P2_w_TABELI – poziom 2 numeracji w tabeli"/>
    <w:basedOn w:val="P1wTABELIpoziom1numeracjiwtabeli"/>
    <w:uiPriority w:val="99"/>
    <w:rsid w:val="006A748A"/>
    <w:pPr>
      <w:ind w:left="794"/>
    </w:pPr>
  </w:style>
  <w:style w:type="paragraph" w:customStyle="1" w:styleId="P3wTABELIpoziom3numeracjiwtabeli">
    <w:name w:val="P3_w_TABELI – poziom 3 numeracji w tabeli"/>
    <w:basedOn w:val="P2wTABELIpoziom2numeracjiwtabeli"/>
    <w:uiPriority w:val="99"/>
    <w:rsid w:val="006A748A"/>
    <w:pPr>
      <w:ind w:left="1191"/>
    </w:pPr>
  </w:style>
  <w:style w:type="paragraph" w:customStyle="1" w:styleId="CZWSPP2wTABELIczwsppoziomu2numeracjiwtabeli">
    <w:name w:val="CZ_WSP_P2_w_TABELI – część wsp. poziomu 2 numeracji w tabeli"/>
    <w:basedOn w:val="CZWSPP1wTABELIczwsppoziomu1numeracjiwtabeli"/>
    <w:next w:val="Normalny"/>
    <w:uiPriority w:val="99"/>
    <w:rsid w:val="006A748A"/>
    <w:pPr>
      <w:ind w:left="397"/>
    </w:pPr>
  </w:style>
  <w:style w:type="paragraph" w:customStyle="1" w:styleId="CZWSPP3wTABELIczwsppoziomu3numeracjiwtabeli">
    <w:name w:val="CZ_WSP_P3_w_TABELI – część wsp. poziomu 3 numeracji w tabeli"/>
    <w:basedOn w:val="CZWSPP2wTABELIczwsppoziomu2numeracjiwtabeli"/>
    <w:uiPriority w:val="99"/>
    <w:rsid w:val="006A748A"/>
    <w:pPr>
      <w:ind w:left="794"/>
    </w:pPr>
  </w:style>
  <w:style w:type="paragraph" w:customStyle="1" w:styleId="CZWSPP4wTABELIczwsppoziomu4numeracjiwtabeli">
    <w:name w:val="CZ_WSP_P4_w_TABELI – część wsp. poziomu 4 numeracji w tabeli"/>
    <w:basedOn w:val="CZWSPP3wTABELIczwsppoziomu3numeracjiwtabeli"/>
    <w:uiPriority w:val="99"/>
    <w:rsid w:val="006A748A"/>
    <w:pPr>
      <w:ind w:left="1191"/>
    </w:pPr>
  </w:style>
  <w:style w:type="paragraph" w:customStyle="1" w:styleId="P4wTABELIpoziom4numeracjiwtabeli">
    <w:name w:val="P4_w_TABELI – poziom 4 numeracji w tabeli"/>
    <w:basedOn w:val="P3wTABELIpoziom3numeracjiwtabeli"/>
    <w:uiPriority w:val="99"/>
    <w:rsid w:val="006A748A"/>
    <w:pPr>
      <w:ind w:left="1588"/>
    </w:pPr>
  </w:style>
  <w:style w:type="paragraph" w:customStyle="1" w:styleId="TYTTABELItytutabeli">
    <w:name w:val="TYT_TABELI – tytuł tabeli"/>
    <w:basedOn w:val="TYTDZOZNoznaczenietytuulubdziau"/>
    <w:uiPriority w:val="99"/>
    <w:rsid w:val="006A748A"/>
    <w:rPr>
      <w:b/>
      <w:bCs/>
    </w:rPr>
  </w:style>
  <w:style w:type="paragraph" w:customStyle="1" w:styleId="OZNPROJEKTUwskazaniedatylubwersjiprojektu">
    <w:name w:val="OZN_PROJEKTU – wskazanie daty lub wersji projektu"/>
    <w:next w:val="OZNRODZAKTUtznustawalubrozporzdzenieiorganwydajcy"/>
    <w:uiPriority w:val="99"/>
    <w:rsid w:val="006A748A"/>
    <w:pPr>
      <w:spacing w:line="360" w:lineRule="auto"/>
      <w:jc w:val="right"/>
    </w:pPr>
    <w:rPr>
      <w:rFonts w:ascii="Times New Roman" w:hAnsi="Times New Roman"/>
      <w:sz w:val="24"/>
      <w:szCs w:val="24"/>
      <w:u w:val="single"/>
    </w:rPr>
  </w:style>
  <w:style w:type="paragraph" w:customStyle="1" w:styleId="NAZORGWYDnazwaorganuwydajcegoprojektowanyakt">
    <w:name w:val="NAZ_ORG_WYD – nazwa organu wydającego projektowany akt"/>
    <w:basedOn w:val="OZNRODZAKTUtznustawalubrozporzdzenieiorganwydajcy"/>
    <w:uiPriority w:val="99"/>
    <w:rsid w:val="006A748A"/>
    <w:pPr>
      <w:ind w:left="4820"/>
    </w:pPr>
    <w:rPr>
      <w:spacing w:val="0"/>
    </w:rPr>
  </w:style>
  <w:style w:type="paragraph" w:customStyle="1" w:styleId="NAZORGWPOROZUMIENIUnazwaorganuwporozumieniuzktrymaktjestwydawany">
    <w:name w:val="NAZ_ORG_W_POROZUMIENIU – nazwa organu w porozumieniu z którym akt jest wydawany"/>
    <w:basedOn w:val="NAZORGWYDnazwaorganuwydajcegoprojektowanyakt"/>
    <w:uiPriority w:val="99"/>
    <w:rsid w:val="006A748A"/>
    <w:pPr>
      <w:ind w:left="0" w:right="4820"/>
      <w:jc w:val="left"/>
    </w:pPr>
  </w:style>
  <w:style w:type="paragraph" w:customStyle="1" w:styleId="TEKSTwporozumieniu">
    <w:name w:val="TEKST&quot;w porozumieniu:&quot;"/>
    <w:next w:val="NAZORGWPOROZUMIENIUnazwaorganuwporozumieniuzktrymaktjestwydawany"/>
    <w:uiPriority w:val="99"/>
    <w:rsid w:val="006A748A"/>
    <w:pPr>
      <w:spacing w:line="360" w:lineRule="auto"/>
    </w:pPr>
    <w:rPr>
      <w:rFonts w:ascii="Times New Roman" w:hAnsi="Times New Roman"/>
      <w:b/>
      <w:bCs/>
      <w:sz w:val="24"/>
      <w:szCs w:val="24"/>
    </w:rPr>
  </w:style>
  <w:style w:type="paragraph" w:customStyle="1" w:styleId="CZWSPPKTODNONIKAczwsppunkwodnonika">
    <w:name w:val="CZ_WSP_PKT_ODNOŚNIKA – część wsp. punków odnośnika"/>
    <w:basedOn w:val="PKTODNONIKApunktodnonika"/>
    <w:uiPriority w:val="99"/>
    <w:rsid w:val="006A748A"/>
    <w:pPr>
      <w:ind w:left="284" w:firstLine="0"/>
    </w:pPr>
  </w:style>
  <w:style w:type="paragraph" w:customStyle="1" w:styleId="ZCZWSPPKTODNONIKAzmczciwsppktodnonikaartykuempunktem">
    <w:name w:val="Z/CZ_WSP_PKT_ODNOŚNIKA – zm. części wsp. pkt odnośnika artykułem (punktem)"/>
    <w:basedOn w:val="ZPKTODNONIKAzmpktodnonikaartykuempunktem"/>
    <w:next w:val="PKTpunkt"/>
    <w:uiPriority w:val="99"/>
    <w:rsid w:val="006A748A"/>
    <w:pPr>
      <w:ind w:left="510" w:firstLine="0"/>
    </w:pPr>
  </w:style>
  <w:style w:type="paragraph" w:customStyle="1" w:styleId="NOTATKILEGISLATORA">
    <w:name w:val="NOTATKI_LEGISLATORA"/>
    <w:basedOn w:val="Normalny"/>
    <w:uiPriority w:val="99"/>
    <w:rsid w:val="006A748A"/>
    <w:rPr>
      <w:b/>
      <w:bCs/>
      <w:i/>
      <w:iCs/>
    </w:rPr>
  </w:style>
  <w:style w:type="paragraph" w:customStyle="1" w:styleId="OZNZACZNIKAwskazanienrzacznika">
    <w:name w:val="OZN_ZAŁĄCZNIKA – wskazanie nr załącznika"/>
    <w:basedOn w:val="OZNPROJEKTUwskazaniedatylubwersjiprojektu"/>
    <w:uiPriority w:val="99"/>
    <w:rsid w:val="006A748A"/>
    <w:pPr>
      <w:keepNext/>
    </w:pPr>
    <w:rPr>
      <w:b/>
      <w:bCs/>
      <w:u w:val="none"/>
    </w:rPr>
  </w:style>
  <w:style w:type="paragraph" w:customStyle="1" w:styleId="OZNPARAFYADNOTACJE">
    <w:name w:val="OZN_PARAFY(ADNOTACJE)"/>
    <w:basedOn w:val="ODNONIKtreodnonika"/>
    <w:uiPriority w:val="99"/>
    <w:rsid w:val="006A748A"/>
  </w:style>
  <w:style w:type="paragraph" w:customStyle="1" w:styleId="TEKSTZacznikido">
    <w:name w:val="TEKST&quot;Załącznik(i) do ...&quot;"/>
    <w:uiPriority w:val="99"/>
    <w:rsid w:val="00A56F07"/>
    <w:pPr>
      <w:keepNext/>
      <w:spacing w:after="240"/>
      <w:ind w:left="5670"/>
    </w:pPr>
    <w:rPr>
      <w:rFonts w:ascii="Times New Roman" w:hAnsi="Times New Roman"/>
      <w:sz w:val="24"/>
      <w:szCs w:val="24"/>
    </w:rPr>
  </w:style>
  <w:style w:type="paragraph" w:customStyle="1" w:styleId="LITODNONIKAliteraodnonika">
    <w:name w:val="LIT_ODNOŚNIKA – litera odnośnika"/>
    <w:basedOn w:val="PKTODNONIKApunktodnonika"/>
    <w:uiPriority w:val="99"/>
    <w:rsid w:val="006A748A"/>
    <w:pPr>
      <w:ind w:left="851"/>
    </w:pPr>
  </w:style>
  <w:style w:type="paragraph" w:customStyle="1" w:styleId="CZWSPLITODNONIKAczwspliterodnonika">
    <w:name w:val="CZ_WSP_LIT_ODNOŚNIKA – część wsp. liter odnośnika"/>
    <w:basedOn w:val="LITODNONIKAliteraodnonika"/>
    <w:uiPriority w:val="99"/>
    <w:rsid w:val="006A748A"/>
    <w:pPr>
      <w:ind w:left="567" w:firstLine="0"/>
    </w:pPr>
  </w:style>
  <w:style w:type="paragraph" w:customStyle="1" w:styleId="PKTOTJpunktobwieszczeniatekstujednolitegonp1">
    <w:name w:val="PKT_OTJ – punkt obwieszczenia tekstu jednolitego np. &quot;1.&quot;"/>
    <w:basedOn w:val="ARTartustawynprozporzdzenia"/>
    <w:uiPriority w:val="99"/>
    <w:semiHidden/>
    <w:rsid w:val="006A748A"/>
    <w:pPr>
      <w:ind w:left="-510"/>
    </w:pPr>
  </w:style>
  <w:style w:type="paragraph" w:customStyle="1" w:styleId="PPKTOTJpodpunktwobwieszczeniutekstujednolitegonp1">
    <w:name w:val="PPKT_OTJ – podpunkt w obwieszczeniu tekstu jednolitego np. &quot;1)&quot;"/>
    <w:basedOn w:val="PKTOTJpunktobwieszczeniatekstujednolitegonp1"/>
    <w:uiPriority w:val="99"/>
    <w:semiHidden/>
    <w:rsid w:val="006A748A"/>
    <w:pPr>
      <w:ind w:left="0" w:hanging="510"/>
    </w:pPr>
  </w:style>
  <w:style w:type="paragraph" w:customStyle="1" w:styleId="CZWSPPPKTOTJczwsppodpunktwwobwieszczeniutekstujednolitego">
    <w:name w:val="CZ_WSP_PPKT_OTJ – część wsp. podpunktów w obwieszczeniu tekstu jednolitego"/>
    <w:basedOn w:val="PPKTOTJpodpunktwobwieszczeniutekstujednolitegonp1"/>
    <w:uiPriority w:val="99"/>
    <w:semiHidden/>
    <w:rsid w:val="006A748A"/>
    <w:pPr>
      <w:ind w:left="-510" w:firstLine="0"/>
    </w:pPr>
  </w:style>
  <w:style w:type="paragraph" w:customStyle="1" w:styleId="TEKSTOBWIESZCZENIENAZWAORGANUWYDAJCEGOOTJ">
    <w:name w:val="TEKST&quot;OBWIESZCZENIE&quot;(NAZWA_ORGANU_WYDAJĄCEGO_OTJ)"/>
    <w:basedOn w:val="OZNRODZAKTUtznustawalubrozporzdzenieiorganwydajcy"/>
    <w:uiPriority w:val="99"/>
    <w:semiHidden/>
    <w:rsid w:val="00ED2AE0"/>
    <w:pPr>
      <w:ind w:left="-510"/>
    </w:pPr>
  </w:style>
  <w:style w:type="paragraph" w:customStyle="1" w:styleId="DATAOTJdatawydaniaobwieszczeniatekstujednolitego">
    <w:name w:val="DATA_OTJ – data wydania obwieszczenia tekstu jednolitego"/>
    <w:basedOn w:val="DATAAKTUdatauchwalenialubwydaniaaktu"/>
    <w:uiPriority w:val="99"/>
    <w:semiHidden/>
    <w:rsid w:val="006A748A"/>
    <w:pPr>
      <w:ind w:left="-510"/>
    </w:pPr>
  </w:style>
  <w:style w:type="paragraph" w:customStyle="1" w:styleId="TYTUOTJprzedmiotobwieszczeniatekstujednolitego">
    <w:name w:val="TYTUŁ_OTJ – przedmiot obwieszczenia tekstu jednolitego"/>
    <w:basedOn w:val="TYTUAKTUprzedmiotregulacjiustawylubrozporzdzenia"/>
    <w:uiPriority w:val="99"/>
    <w:semiHidden/>
    <w:rsid w:val="006A748A"/>
    <w:pPr>
      <w:ind w:left="-510"/>
    </w:pPr>
  </w:style>
  <w:style w:type="paragraph" w:customStyle="1" w:styleId="ZLITODNONIKAzmlitodnonikaartykuempunktem">
    <w:name w:val="Z/LIT_ODNOŚNIKA – zm. lit. odnośnika artykułem (punktem)"/>
    <w:basedOn w:val="ZPKTODNONIKAzmpktodnonikaartykuempunktem"/>
    <w:next w:val="PKTpunkt"/>
    <w:uiPriority w:val="99"/>
    <w:rsid w:val="006A748A"/>
  </w:style>
  <w:style w:type="paragraph" w:customStyle="1" w:styleId="ZLITwPKTODNONIKAzmlitwpktodnonikaartykuempunktem">
    <w:name w:val="Z/LIT_w_PKT_ODNOŚNIKA – zm. lit. w pkt odnośnika artykułem (punktem)"/>
    <w:basedOn w:val="ZLITODNONIKAzmlitodnonikaartykuempunktem"/>
    <w:uiPriority w:val="99"/>
    <w:rsid w:val="006A748A"/>
    <w:pPr>
      <w:ind w:left="1304"/>
    </w:pPr>
  </w:style>
  <w:style w:type="paragraph" w:customStyle="1" w:styleId="ZLITwPKTwODNONIKUzmlitwpktwzmienianymodnonikuartykuempunktem">
    <w:name w:val="Z/LIT_w_PKT_w_ODNOŚNIKU – zm. lit. w pkt w zmienianym odnośniku artykułem (punktem)"/>
    <w:basedOn w:val="ZPKTwODNONIKUzmpktwzmienianymodnonikuartykuempunktem"/>
    <w:uiPriority w:val="99"/>
    <w:rsid w:val="006A748A"/>
    <w:pPr>
      <w:ind w:left="1701"/>
    </w:pPr>
  </w:style>
  <w:style w:type="paragraph" w:customStyle="1" w:styleId="ZCZWSPLITODNONIKAzmczciwsplitodnonikaartykuempunktem">
    <w:name w:val="Z/CZ_WSP_LIT_ODNOŚNIKA – zm. części wsp. lit odnośnika artykułem (punktem)"/>
    <w:basedOn w:val="ZCZWSPPKTODNONIKAzmczciwsppktodnonikaartykuempunktem"/>
    <w:next w:val="PKTpunkt"/>
    <w:uiPriority w:val="99"/>
    <w:rsid w:val="006A748A"/>
  </w:style>
  <w:style w:type="paragraph" w:customStyle="1" w:styleId="ZCZWSPLITwPKTODNONIKAzmczciwsplitwpktodnonikaartykuempunktem">
    <w:name w:val="Z/CZ_WSP_LIT_w_PKT_ODNOŚNIKA – zm. części wsp. lit. w pkt odnośnika artykułem (punktem)"/>
    <w:basedOn w:val="ZCZWSPLITODNONIKAzmczciwsplitodnonikaartykuempunktem"/>
    <w:uiPriority w:val="99"/>
    <w:rsid w:val="006A748A"/>
    <w:pPr>
      <w:ind w:left="907"/>
    </w:pPr>
  </w:style>
  <w:style w:type="paragraph" w:customStyle="1" w:styleId="ZCZWSPPKTwODNONIKUzmczciwsppktwzmienianymodnonikuartykuempunktem">
    <w:name w:val="Z/CZ_WSP_PKT_w_ODNOŚNIKU – zm. części wsp. pkt w zmienianym odnośniku artykułem (punktem)"/>
    <w:basedOn w:val="ZCZWSPPKTODNONIKAzmczciwsppktodnonikaartykuempunktem"/>
    <w:uiPriority w:val="99"/>
    <w:rsid w:val="006A748A"/>
    <w:pPr>
      <w:ind w:left="907"/>
    </w:pPr>
  </w:style>
  <w:style w:type="paragraph" w:customStyle="1" w:styleId="ZCZWSPLITwPKTwODNONIKUzmczciwsplitwpktwzmienianymodnonikuartykuempunktem">
    <w:name w:val="Z/CZ_WSP_LIT_w_PKT_w_ODNOŚNIKU – zm. części wsp. lit. w pkt w zmienianym odnośniku artykułem (punktem)"/>
    <w:basedOn w:val="ZCZWSPPKTwODNONIKUzmczciwsppktwzmienianymodnonikuartykuempunktem"/>
    <w:uiPriority w:val="99"/>
    <w:rsid w:val="006A748A"/>
    <w:pPr>
      <w:ind w:left="1304"/>
    </w:pPr>
  </w:style>
  <w:style w:type="paragraph" w:customStyle="1" w:styleId="ZDANIENASTNOWYWIERSZnpzddrugienowywierszwust">
    <w:name w:val="ZDANIE_NAST_NOWY_WIERSZ – np. zd. drugie (nowy wiersz) w ust."/>
    <w:basedOn w:val="CZWSPPKTczwsplnapunktw"/>
    <w:next w:val="USTustnpkodeksu"/>
    <w:uiPriority w:val="99"/>
    <w:rsid w:val="006A748A"/>
  </w:style>
  <w:style w:type="paragraph" w:customStyle="1" w:styleId="ZZFRAGzmianazmfragmentunpzdania">
    <w:name w:val="ZZ/FRAG – zmiana zm. fragmentu (np. zdania)"/>
    <w:basedOn w:val="ZZCZWSPPKTzmianazmczciwsppkt"/>
    <w:uiPriority w:val="99"/>
    <w:rsid w:val="006A748A"/>
  </w:style>
  <w:style w:type="paragraph" w:customStyle="1" w:styleId="Z2TIRPKTzmpktpodwjnymtiret">
    <w:name w:val="Z_2TIR/PKT – zm. pkt podwójnym tiret"/>
    <w:basedOn w:val="Z2TIRLITzmlitpodwjnymtiret"/>
    <w:uiPriority w:val="99"/>
    <w:rsid w:val="006A748A"/>
    <w:pPr>
      <w:ind w:left="2290" w:hanging="510"/>
    </w:pPr>
    <w:rPr>
      <w:rFonts w:ascii="Times New Roman" w:hAnsi="Times New Roman" w:cs="Times New Roman"/>
    </w:rPr>
  </w:style>
  <w:style w:type="paragraph" w:customStyle="1" w:styleId="Z2TIRLITwPKTzmlitwpktpodwjnymtiret">
    <w:name w:val="Z_2TIR/LIT_w_PKT – zm. lit. w pkt podwójnym tiret"/>
    <w:basedOn w:val="Z2TIRLITzmlitpodwjnymtiret"/>
    <w:uiPriority w:val="99"/>
    <w:rsid w:val="006A748A"/>
    <w:pPr>
      <w:ind w:left="2767"/>
    </w:pPr>
    <w:rPr>
      <w:rFonts w:ascii="Times New Roman" w:hAnsi="Times New Roman" w:cs="Times New Roman"/>
    </w:rPr>
  </w:style>
  <w:style w:type="paragraph" w:customStyle="1" w:styleId="Z2TIRTIRwPKTzmtirwpktpodwjnymtiret">
    <w:name w:val="Z_2TIR/TIR_w_PKT – zm. tir. w pkt podwójnym tiret"/>
    <w:basedOn w:val="Z2TIRTIRwLITzmtirwlitpodwjnymtiret"/>
    <w:uiPriority w:val="99"/>
    <w:rsid w:val="006A748A"/>
    <w:pPr>
      <w:ind w:left="3164"/>
    </w:pPr>
    <w:rPr>
      <w:rFonts w:ascii="Times New Roman" w:hAnsi="Times New Roman" w:cs="Times New Roman"/>
      <w:lang w:val="en-US"/>
    </w:rPr>
  </w:style>
  <w:style w:type="paragraph" w:customStyle="1" w:styleId="Z2TIR2TIRwPKTzmpodwtirwpktpodwjnymtiret">
    <w:name w:val="Z_2TIR/2TIR_w_PKT – zm. podw. tir. w pkt podwójnym tiret"/>
    <w:basedOn w:val="Z2TIR2TIRwLITzmpodwtirwlitpodwjnymtiret"/>
    <w:uiPriority w:val="99"/>
    <w:rsid w:val="006A748A"/>
    <w:pPr>
      <w:ind w:left="3561"/>
    </w:pPr>
    <w:rPr>
      <w:rFonts w:ascii="Times New Roman" w:hAnsi="Times New Roman" w:cs="Times New Roman"/>
      <w:lang w:val="en-US"/>
    </w:rPr>
  </w:style>
  <w:style w:type="paragraph" w:customStyle="1" w:styleId="Z2TIRARTzmartpodwjnymtiret">
    <w:name w:val="Z_2TIR/ART(§) – zm. art. (§) podwójnym tiret"/>
    <w:basedOn w:val="Z2TIRPKTzmpktpodwjnymtiret"/>
    <w:uiPriority w:val="99"/>
    <w:rsid w:val="006A748A"/>
    <w:pPr>
      <w:ind w:left="1780" w:firstLine="510"/>
    </w:pPr>
  </w:style>
  <w:style w:type="paragraph" w:customStyle="1" w:styleId="Z2TIRUSTzmustpodwjnymtiret">
    <w:name w:val="Z_2TIR/UST(§) – zm. ust. (§) podwójnym tiret"/>
    <w:basedOn w:val="Z2TIRPKTzmpktpodwjnymtiret"/>
    <w:uiPriority w:val="99"/>
    <w:rsid w:val="006A748A"/>
    <w:pPr>
      <w:ind w:left="1780" w:firstLine="510"/>
    </w:pPr>
  </w:style>
  <w:style w:type="paragraph" w:customStyle="1" w:styleId="Z2TIRCZWSP2TIRwPKTzmczciwsppodwtirwpktpodwjnymtiret">
    <w:name w:val="Z_2TIR/CZ_WSP_2TIR_w_PKT – zm. części wsp. podw. tir. w pkt podwójnym tiret"/>
    <w:basedOn w:val="Z2TIR2TIRwPKTzmpodwtirwpktpodwjnymtiret"/>
    <w:uiPriority w:val="99"/>
    <w:rsid w:val="006A748A"/>
    <w:pPr>
      <w:ind w:left="3164" w:firstLine="0"/>
    </w:pPr>
  </w:style>
  <w:style w:type="paragraph" w:customStyle="1" w:styleId="Z2TIRCZWSPPKTzmczciwsppktpodwjnymtiret">
    <w:name w:val="Z_2TIR/CZ_WSP_PKT – zm. części wsp. pkt podwójnym tiret"/>
    <w:basedOn w:val="Z2TIRPKTzmpktpodwjnymtiret"/>
    <w:uiPriority w:val="99"/>
    <w:rsid w:val="006A748A"/>
    <w:pPr>
      <w:ind w:left="1780" w:firstLine="0"/>
    </w:pPr>
  </w:style>
  <w:style w:type="paragraph" w:customStyle="1" w:styleId="Z2TIRCZWSPLITwPKTzmczciwsplitwpktpodwjnymtiret">
    <w:name w:val="Z_2TIR/CZ_WSP_LIT_w_PKT – zm. części wsp. lit. w pkt podwójnym tiret"/>
    <w:basedOn w:val="Z2TIRLITwPKTzmlitwpktpodwjnymtiret"/>
    <w:uiPriority w:val="99"/>
    <w:rsid w:val="006A748A"/>
    <w:pPr>
      <w:ind w:left="2291" w:firstLine="0"/>
    </w:pPr>
  </w:style>
  <w:style w:type="paragraph" w:customStyle="1" w:styleId="Z2TIRCZWSPTIRwPKTzmczciwsptirwpktpodwjnymtiret">
    <w:name w:val="Z_2TIR/CZ_WSP_TIR_w_PKT – zm. części wsp. tir. w pkt podwójnym tiret"/>
    <w:basedOn w:val="Z2TIRTIRwPKTzmtirwpktpodwjnymtiret"/>
    <w:uiPriority w:val="99"/>
    <w:rsid w:val="006A748A"/>
    <w:pPr>
      <w:ind w:left="2767" w:firstLine="0"/>
    </w:pPr>
  </w:style>
  <w:style w:type="paragraph" w:customStyle="1" w:styleId="ZLITARTzmartliter">
    <w:name w:val="Z_LIT/ART(§) – zm. art. (§) literą"/>
    <w:basedOn w:val="ZLITUSTzmustliter"/>
    <w:uiPriority w:val="99"/>
    <w:rsid w:val="006A748A"/>
    <w:rPr>
      <w:rFonts w:ascii="Times New Roman" w:hAnsi="Times New Roman" w:cs="Times New Roman"/>
    </w:rPr>
  </w:style>
  <w:style w:type="paragraph" w:customStyle="1" w:styleId="ZTIRARTzmarttiret">
    <w:name w:val="Z_TIR/ART(§) – zm. art. (§) tiret"/>
    <w:basedOn w:val="ZTIRPKTzmpkttiret"/>
    <w:uiPriority w:val="99"/>
    <w:rsid w:val="006A748A"/>
    <w:pPr>
      <w:ind w:left="1383" w:firstLine="510"/>
    </w:pPr>
    <w:rPr>
      <w:rFonts w:ascii="Times New Roman" w:hAnsi="Times New Roman" w:cs="Times New Roman"/>
    </w:rPr>
  </w:style>
  <w:style w:type="paragraph" w:customStyle="1" w:styleId="ZTIRUSTzmusttiret">
    <w:name w:val="Z_TIR/UST(§) – zm. ust. (§) tiret"/>
    <w:basedOn w:val="ZTIRARTzmarttiret"/>
    <w:uiPriority w:val="99"/>
    <w:rsid w:val="006A748A"/>
  </w:style>
  <w:style w:type="paragraph" w:customStyle="1" w:styleId="ZLITKSIGIzmozniprzedmksigiliter">
    <w:name w:val="Z_LIT/KSIĘGI – zm. ozn. i przedm. księgi literą"/>
    <w:basedOn w:val="ZCZCIKSIGIzmozniprzedmczciksigiartykuempunktem"/>
    <w:uiPriority w:val="99"/>
    <w:rsid w:val="006A748A"/>
    <w:pPr>
      <w:ind w:left="987"/>
    </w:pPr>
  </w:style>
  <w:style w:type="paragraph" w:customStyle="1" w:styleId="ZLITTYTDZOZNzmozntytuudziauliter">
    <w:name w:val="Z_LIT/TYT(DZ)_OZN – zm. ozn. tytułu (działu) literą"/>
    <w:basedOn w:val="ZTYTDZOZNzmozntytuudziauartykuempunktem"/>
    <w:next w:val="ZLITTYTDZPRZEDMzmprzedmtytuudziauliter"/>
    <w:uiPriority w:val="99"/>
    <w:rsid w:val="006A748A"/>
    <w:pPr>
      <w:ind w:left="987"/>
    </w:pPr>
  </w:style>
  <w:style w:type="paragraph" w:customStyle="1" w:styleId="ZLITTYTDZPRZEDMzmprzedmtytuudziauliter">
    <w:name w:val="Z_LIT/TYT(DZ)_PRZEDM – zm. przedm. tytułu (działu) literą"/>
    <w:basedOn w:val="ZTYTDZPRZEDMzmprzedmtytuulubdziauartykuempunktem"/>
    <w:uiPriority w:val="99"/>
    <w:rsid w:val="006A748A"/>
    <w:pPr>
      <w:ind w:left="987"/>
    </w:pPr>
  </w:style>
  <w:style w:type="paragraph" w:customStyle="1" w:styleId="ZLITROZDZODDZOZNzmoznrozdzoddzliter">
    <w:name w:val="Z_LIT/ROZDZ(ODDZ)_OZN – zm. ozn. rozdz. (oddz.) literą"/>
    <w:basedOn w:val="ZROZDZODDZOZNzmoznrozdzoddzartykuempunktem"/>
    <w:next w:val="ZLITROZDZODDZPRZEDMzmprzedmrozdzoddzliter"/>
    <w:uiPriority w:val="99"/>
    <w:rsid w:val="006A748A"/>
    <w:pPr>
      <w:ind w:left="987"/>
    </w:pPr>
  </w:style>
  <w:style w:type="paragraph" w:customStyle="1" w:styleId="ZLITROZDZODDZPRZEDMzmprzedmrozdzoddzliter">
    <w:name w:val="Z_LIT/ROZDZ(ODDZ)_PRZEDM – zm. przedm. rozdz. (oddz.) literą"/>
    <w:basedOn w:val="ZROZDZODDZPRZEDMzmprzedmrozdzoddzartykuempunktem"/>
    <w:next w:val="ZLITARTzmartliter"/>
    <w:uiPriority w:val="99"/>
    <w:rsid w:val="006A748A"/>
    <w:pPr>
      <w:ind w:left="987"/>
    </w:pPr>
  </w:style>
  <w:style w:type="paragraph" w:customStyle="1" w:styleId="ZTIRDZOZNzmozndziautiret">
    <w:name w:val="Z_TIR/DZ_OZN – zm. ozn. działu tiret"/>
    <w:basedOn w:val="ZLITTYTDZOZNzmozntytuudziauliter"/>
    <w:next w:val="ZTIRDZPRZEDMzmprzedmdziautiret"/>
    <w:uiPriority w:val="99"/>
    <w:rsid w:val="006A748A"/>
    <w:pPr>
      <w:ind w:left="1383"/>
    </w:pPr>
  </w:style>
  <w:style w:type="paragraph" w:customStyle="1" w:styleId="ZTIRDZPRZEDMzmprzedmdziautiret">
    <w:name w:val="Z_TIR/DZ_PRZEDM – zm. przedm. działu tiret"/>
    <w:basedOn w:val="ZLITTYTDZPRZEDMzmprzedmtytuudziauliter"/>
    <w:uiPriority w:val="99"/>
    <w:rsid w:val="006A748A"/>
    <w:pPr>
      <w:ind w:left="1383"/>
    </w:pPr>
  </w:style>
  <w:style w:type="paragraph" w:customStyle="1" w:styleId="ZTIRROZDZODDZOZNzmoznrozdzoddztiret">
    <w:name w:val="Z_TIR/ROZDZ(ODDZ)_OZN – zm. ozn. rozdz. (oddz.) tiret"/>
    <w:basedOn w:val="ZLITROZDZODDZOZNzmoznrozdzoddzliter"/>
    <w:next w:val="ZTIRROZDZODDZPRZEDMzmprzedmrozdzoddztiret"/>
    <w:uiPriority w:val="99"/>
    <w:rsid w:val="006A748A"/>
    <w:pPr>
      <w:ind w:left="1383"/>
    </w:pPr>
  </w:style>
  <w:style w:type="paragraph" w:customStyle="1" w:styleId="ZTIRROZDZODDZPRZEDMzmprzedmrozdzoddztiret">
    <w:name w:val="Z_TIR/ROZDZ(ODDZ)_PRZEDM – zm. przedm. rozdz. (oddz.) tiret"/>
    <w:basedOn w:val="ZLITROZDZODDZPRZEDMzmprzedmrozdzoddzliter"/>
    <w:uiPriority w:val="99"/>
    <w:rsid w:val="006A748A"/>
    <w:pPr>
      <w:ind w:left="1383"/>
    </w:pPr>
  </w:style>
  <w:style w:type="paragraph" w:customStyle="1" w:styleId="Z2TIRROZDZODDZOZNzmoznrozdzoddzpodwjnymtiret">
    <w:name w:val="Z_2TIR/ROZDZ(ODDZ)_OZN – zm. ozn. rozdz. (oddz.) podwójnym tiret"/>
    <w:basedOn w:val="ZTIRROZDZODDZOZNzmoznrozdzoddztiret"/>
    <w:next w:val="Z2TIRROZDZODDZPRZEDMzmprzedmrozdzoddzpodwjnymtiret"/>
    <w:uiPriority w:val="99"/>
    <w:rsid w:val="006A748A"/>
    <w:pPr>
      <w:ind w:left="1780"/>
    </w:pPr>
  </w:style>
  <w:style w:type="paragraph" w:customStyle="1" w:styleId="Z2TIRROZDZODDZPRZEDMzmprzedmrozdzoddzpodwjnymtiret">
    <w:name w:val="Z_2TIR/ROZDZ(ODDZ)_PRZEDM – zm. przedm. rozdz. (oddz.) podwójnym tiret"/>
    <w:basedOn w:val="ZTIRROZDZODDZPRZEDMzmprzedmrozdzoddztiret"/>
    <w:next w:val="Z2TIRARTzmartpodwjnymtiret"/>
    <w:uiPriority w:val="99"/>
    <w:rsid w:val="006A748A"/>
    <w:pPr>
      <w:ind w:left="1780"/>
    </w:pPr>
  </w:style>
  <w:style w:type="character" w:customStyle="1" w:styleId="IGindeksgrny">
    <w:name w:val="_IG_ – indeks górny"/>
    <w:uiPriority w:val="99"/>
    <w:rsid w:val="00A12520"/>
    <w:rPr>
      <w:spacing w:val="0"/>
      <w:vertAlign w:val="superscript"/>
    </w:rPr>
  </w:style>
  <w:style w:type="character" w:customStyle="1" w:styleId="IDindeksdolny">
    <w:name w:val="_ID_ – indeks dolny"/>
    <w:uiPriority w:val="99"/>
    <w:rsid w:val="00591124"/>
    <w:rPr>
      <w:spacing w:val="0"/>
      <w:vertAlign w:val="subscript"/>
    </w:rPr>
  </w:style>
  <w:style w:type="character" w:customStyle="1" w:styleId="IDPindeksdolnyipogrubienie">
    <w:name w:val="_ID_P_ – indeks dolny i pogrubienie"/>
    <w:uiPriority w:val="99"/>
    <w:rsid w:val="00591124"/>
    <w:rPr>
      <w:b/>
      <w:spacing w:val="0"/>
      <w:vertAlign w:val="subscript"/>
    </w:rPr>
  </w:style>
  <w:style w:type="character" w:customStyle="1" w:styleId="IDKindeksdolnyikursywa">
    <w:name w:val="_ID_K_ – indeks dolny i kursywa"/>
    <w:uiPriority w:val="99"/>
    <w:rsid w:val="00591124"/>
    <w:rPr>
      <w:i/>
      <w:spacing w:val="0"/>
      <w:vertAlign w:val="subscript"/>
    </w:rPr>
  </w:style>
  <w:style w:type="character" w:customStyle="1" w:styleId="IGPindeksgrnyipogrubienie">
    <w:name w:val="_IG_P_ – indeks górny i pogrubienie"/>
    <w:uiPriority w:val="99"/>
    <w:rsid w:val="00A12520"/>
    <w:rPr>
      <w:b/>
      <w:spacing w:val="0"/>
      <w:vertAlign w:val="superscript"/>
    </w:rPr>
  </w:style>
  <w:style w:type="character" w:customStyle="1" w:styleId="IGKindeksgrnyikursywa">
    <w:name w:val="_IG_K_ – indeks górny i kursywa"/>
    <w:uiPriority w:val="99"/>
    <w:rsid w:val="00A12520"/>
    <w:rPr>
      <w:i/>
      <w:spacing w:val="0"/>
      <w:vertAlign w:val="superscript"/>
    </w:rPr>
  </w:style>
  <w:style w:type="character" w:customStyle="1" w:styleId="IGPKindeksgrnyipogrubieniekursywa">
    <w:name w:val="_IG_P_K_ – indeks górny i pogrubienie kursywa"/>
    <w:uiPriority w:val="99"/>
    <w:rsid w:val="00591124"/>
    <w:rPr>
      <w:b/>
      <w:i/>
      <w:spacing w:val="0"/>
      <w:vertAlign w:val="superscript"/>
    </w:rPr>
  </w:style>
  <w:style w:type="character" w:customStyle="1" w:styleId="IDPKindeksdolnyipogrugieniekursywa">
    <w:name w:val="_ID_P_K_ – indeks dolny i pogrugienie kursywa"/>
    <w:uiPriority w:val="99"/>
    <w:rsid w:val="00591124"/>
    <w:rPr>
      <w:b/>
      <w:i/>
      <w:spacing w:val="0"/>
      <w:vertAlign w:val="subscript"/>
    </w:rPr>
  </w:style>
  <w:style w:type="character" w:customStyle="1" w:styleId="Ppogrubienie">
    <w:name w:val="_P_ – pogrubienie"/>
    <w:uiPriority w:val="99"/>
    <w:rsid w:val="006A748A"/>
    <w:rPr>
      <w:b/>
    </w:rPr>
  </w:style>
  <w:style w:type="character" w:customStyle="1" w:styleId="Kkursywa">
    <w:name w:val="_K_ – kursywa"/>
    <w:uiPriority w:val="99"/>
    <w:rsid w:val="006A748A"/>
    <w:rPr>
      <w:i/>
    </w:rPr>
  </w:style>
  <w:style w:type="character" w:customStyle="1" w:styleId="PKpogrubieniekursywa">
    <w:name w:val="_P_K_ – pogrubienie kursywa"/>
    <w:uiPriority w:val="99"/>
    <w:rsid w:val="006A748A"/>
    <w:rPr>
      <w:b/>
      <w:i/>
    </w:rPr>
  </w:style>
  <w:style w:type="character" w:customStyle="1" w:styleId="TEKSTOZNACZONYWDOKUMENCIERDOWYMJAKOUKRYTY">
    <w:name w:val="_TEKST_OZNACZONY_W_DOKUMENCIE_ŹRÓDŁOWYM_JAKO_UKRYTY_"/>
    <w:uiPriority w:val="99"/>
    <w:rsid w:val="009D55AA"/>
    <w:rPr>
      <w:color w:val="FF0000"/>
      <w:u w:val="single" w:color="FF0000"/>
    </w:rPr>
  </w:style>
  <w:style w:type="character" w:customStyle="1" w:styleId="BEZWERSALIKW">
    <w:name w:val="_BEZ_WERSALIKÓW_"/>
    <w:uiPriority w:val="99"/>
    <w:rsid w:val="00390E89"/>
    <w:rPr>
      <w:caps/>
    </w:rPr>
  </w:style>
  <w:style w:type="character" w:customStyle="1" w:styleId="IIGPindeksgrnyindeksugrnegoipogrubienie">
    <w:name w:val="_IIG_P_ – indeks górny indeksu górnego i pogrubienie"/>
    <w:uiPriority w:val="99"/>
    <w:rsid w:val="00A12520"/>
    <w:rPr>
      <w:b/>
      <w:spacing w:val="0"/>
      <w:position w:val="6"/>
      <w:vertAlign w:val="superscript"/>
    </w:rPr>
  </w:style>
  <w:style w:type="character" w:customStyle="1" w:styleId="IIGindeksgrnyindeksugrnego">
    <w:name w:val="_IIG_ – indeks górny indeksu górnego"/>
    <w:uiPriority w:val="99"/>
    <w:rsid w:val="003602AE"/>
    <w:rPr>
      <w:spacing w:val="0"/>
      <w:position w:val="6"/>
      <w:vertAlign w:val="superscript"/>
    </w:rPr>
  </w:style>
  <w:style w:type="paragraph" w:customStyle="1" w:styleId="ODNONIKSPECtreodnonikadoodnonika">
    <w:name w:val="ODNOŚNIK_SPEC – treść odnośnika do odnośnika"/>
    <w:basedOn w:val="Normalny"/>
    <w:uiPriority w:val="99"/>
    <w:rsid w:val="00263522"/>
    <w:pPr>
      <w:widowControl/>
      <w:autoSpaceDE/>
      <w:autoSpaceDN/>
      <w:adjustRightInd/>
      <w:spacing w:line="240" w:lineRule="auto"/>
      <w:ind w:left="283" w:hanging="170"/>
    </w:pPr>
    <w:rPr>
      <w:sz w:val="20"/>
      <w:szCs w:val="20"/>
    </w:rPr>
  </w:style>
  <w:style w:type="paragraph" w:customStyle="1" w:styleId="TEKSTwTABELItekstzwcitympierwwierszem">
    <w:name w:val="TEKST_w_TABELI – tekst z wciętym pierw. wierszem"/>
    <w:basedOn w:val="Normalny"/>
    <w:uiPriority w:val="99"/>
    <w:rsid w:val="007A789F"/>
    <w:pPr>
      <w:widowControl/>
      <w:suppressAutoHyphens/>
      <w:ind w:firstLine="510"/>
    </w:pPr>
    <w:rPr>
      <w:rFonts w:ascii="Times" w:hAnsi="Times" w:cs="Times"/>
      <w:kern w:val="24"/>
    </w:rPr>
  </w:style>
  <w:style w:type="paragraph" w:customStyle="1" w:styleId="TEKSTwTABELIWYRODKOWANYtekstwyrodkowanywpoziomie">
    <w:name w:val="TEKST_w_TABELI_WYŚRODKOWANY – tekst wyśrodkowany w poziomie"/>
    <w:basedOn w:val="Normalny"/>
    <w:uiPriority w:val="99"/>
    <w:rsid w:val="007A789F"/>
    <w:pPr>
      <w:widowControl/>
      <w:suppressAutoHyphens/>
      <w:jc w:val="center"/>
    </w:pPr>
    <w:rPr>
      <w:rFonts w:ascii="Times" w:hAnsi="Times" w:cs="Times"/>
      <w:kern w:val="24"/>
    </w:rPr>
  </w:style>
  <w:style w:type="paragraph" w:customStyle="1" w:styleId="ZTIRSKARNzmsankcjikarnejtiret">
    <w:name w:val="Z_TIR/S_KARN – zm. sankcji karnej tiret"/>
    <w:basedOn w:val="ZLITSKARNzmsankcjikarnejliter"/>
    <w:next w:val="ZTIRARTzmarttiret"/>
    <w:uiPriority w:val="99"/>
    <w:rsid w:val="001270A2"/>
    <w:pPr>
      <w:ind w:left="1894"/>
    </w:pPr>
  </w:style>
  <w:style w:type="paragraph" w:customStyle="1" w:styleId="ZZSKARNzmianazmsankcjikarnej">
    <w:name w:val="ZZ/S_KARN – zmiana zm. sankcji karnej"/>
    <w:basedOn w:val="ZZFRAGzmianazmfragmentunpzdania"/>
    <w:uiPriority w:val="99"/>
    <w:rsid w:val="001270A2"/>
    <w:pPr>
      <w:ind w:left="2404"/>
    </w:pPr>
  </w:style>
  <w:style w:type="paragraph" w:customStyle="1" w:styleId="Z2TIRSKARNzmianasankcjikarnejpodwjnymtiret">
    <w:name w:val="Z_2TIR/S_KARN – zmiana sankcji karnej podwójnym tiret"/>
    <w:basedOn w:val="Z2TIRARTzmartpodwjnymtiret"/>
    <w:next w:val="Z2TIRARTzmartpodwjnymtiret"/>
    <w:uiPriority w:val="99"/>
    <w:rsid w:val="001270A2"/>
    <w:pPr>
      <w:ind w:left="2291" w:firstLine="0"/>
    </w:pPr>
  </w:style>
  <w:style w:type="paragraph" w:customStyle="1" w:styleId="WMATFIZCHEMwzrmatfizlubchem">
    <w:name w:val="W_MAT(FIZ|CHEM) – wzór mat. (fiz. lub chem.)"/>
    <w:uiPriority w:val="99"/>
    <w:rsid w:val="001270A2"/>
    <w:pPr>
      <w:spacing w:line="360" w:lineRule="auto"/>
      <w:jc w:val="center"/>
    </w:pPr>
    <w:rPr>
      <w:rFonts w:ascii="Times New Roman" w:hAnsi="Times New Roman"/>
      <w:sz w:val="24"/>
      <w:szCs w:val="24"/>
    </w:rPr>
  </w:style>
  <w:style w:type="paragraph" w:customStyle="1" w:styleId="LEGWMATFIZCHEMlegendawzorumatfizlubchem">
    <w:name w:val="LEG_W_MAT(FIZ|CHEM) – legenda wzoru mat. (fiz. lub chem.)"/>
    <w:basedOn w:val="WMATFIZCHEMwzrmatfizlubchem"/>
    <w:uiPriority w:val="99"/>
    <w:rsid w:val="001270A2"/>
    <w:pPr>
      <w:ind w:left="1304" w:hanging="794"/>
      <w:jc w:val="both"/>
    </w:pPr>
  </w:style>
  <w:style w:type="paragraph" w:customStyle="1" w:styleId="ZLEGWMATFIZCHEMzmlegendywzorumatfizlubchemartykuempunktem">
    <w:name w:val="Z/LEG_W_MAT(FIZ|CHEM) – zm. legendy wzoru mat. (fiz. lub chem.) artykułem (punktem)"/>
    <w:basedOn w:val="LEGWMATFIZCHEMlegendawzorumatfizlubchem"/>
    <w:uiPriority w:val="99"/>
    <w:rsid w:val="001270A2"/>
    <w:pPr>
      <w:ind w:left="1815"/>
    </w:pPr>
  </w:style>
  <w:style w:type="paragraph" w:customStyle="1" w:styleId="ZZLEGWMATFIZCHEMzmlegendywzorumatfizlubchem">
    <w:name w:val="ZZ/LEG_W_MAT(FIZ|CHEM) – zm. legendy wzoru mat. (fiz. lub chem.)"/>
    <w:basedOn w:val="ZLEGWMATFIZCHEMzmlegendywzorumatfizlubchemartykuempunktem"/>
    <w:uiPriority w:val="99"/>
    <w:rsid w:val="001270A2"/>
    <w:pPr>
      <w:ind w:left="3198"/>
    </w:pPr>
  </w:style>
  <w:style w:type="paragraph" w:customStyle="1" w:styleId="ZLITLEGWMATFIZCHEMzmlegendywzorumatfizlubchemliter">
    <w:name w:val="Z_LIT/LEG_W_MAT(FIZ|CHEM) – zm. legendy wzoru mat. (fiz. lub chem.) literą"/>
    <w:basedOn w:val="ZLEGWMATFIZCHEMzmlegendywzorumatfizlubchemartykuempunktem"/>
    <w:uiPriority w:val="99"/>
    <w:rsid w:val="007575D2"/>
    <w:pPr>
      <w:ind w:left="2291"/>
    </w:pPr>
  </w:style>
  <w:style w:type="paragraph" w:customStyle="1" w:styleId="ZLITWMATFIZCHEMzmwzorumatfizlubchemliter">
    <w:name w:val="Z_LIT/W_MAT(FIZ|CHEM) – zm. wzoru mat. (fiz. lub chem.) literą"/>
    <w:basedOn w:val="ZWMATFIZCHEMzmwzorumatfizlubchemartykuempunktem"/>
    <w:next w:val="ZLITUSTzmustliter"/>
    <w:uiPriority w:val="99"/>
    <w:rsid w:val="007575D2"/>
    <w:pPr>
      <w:ind w:left="987"/>
    </w:pPr>
  </w:style>
  <w:style w:type="paragraph" w:customStyle="1" w:styleId="ZTIRWMATFIZCHEMzmwzorumatfizlubchemtiret">
    <w:name w:val="Z_TIR/W_MAT(FIZ|CHEM) – zm. wzoru mat. (fiz. lub chem.) tiret"/>
    <w:basedOn w:val="ZLITWMATFIZCHEMzmwzorumatfizlubchemliter"/>
    <w:next w:val="ZTIRUSTzmusttiret"/>
    <w:uiPriority w:val="99"/>
    <w:rsid w:val="007575D2"/>
    <w:pPr>
      <w:ind w:left="1383"/>
    </w:pPr>
  </w:style>
  <w:style w:type="paragraph" w:customStyle="1" w:styleId="ZTIRLEGWMATFIZCHEMzmlegendywzorumatfizlubchemtiret">
    <w:name w:val="Z_TIR/LEG_W_MAT(FIZ|CHEM) – zm. legendy wzoru mat. (fiz. lub chem.) tiret"/>
    <w:basedOn w:val="ZLITLEGWMATFIZCHEMzmlegendywzorumatfizlubchemliter"/>
    <w:uiPriority w:val="99"/>
    <w:rsid w:val="007575D2"/>
    <w:pPr>
      <w:ind w:left="2688"/>
    </w:pPr>
  </w:style>
  <w:style w:type="paragraph" w:customStyle="1" w:styleId="Z2TIRWMATFIZCHEMzmwzorumatfizlubchempodwjnymtiret">
    <w:name w:val="Z_2TIR/W_MAT(FIZ|CHEM) – zm. wzoru mat. (fiz. lub chem.) podwójnym tiret"/>
    <w:basedOn w:val="ZTIRWMATFIZCHEMzmwzorumatfizlubchemtiret"/>
    <w:next w:val="Z2TIRUSTzmustpodwjnymtiret"/>
    <w:uiPriority w:val="99"/>
    <w:rsid w:val="007575D2"/>
    <w:pPr>
      <w:ind w:left="1780"/>
    </w:pPr>
  </w:style>
  <w:style w:type="paragraph" w:customStyle="1" w:styleId="Z2TIRLEGWMATFIZCHEMzmlegendywzorumatfizlubchempodwjnymtiret">
    <w:name w:val="Z_2TIR/LEG_W_MAT(FIZ|CHEM) – zm. legendy wzoru mat. (fiz. lub chem.) podwójnym tiret"/>
    <w:basedOn w:val="ZTIRLEGWMATFIZCHEMzmlegendywzorumatfizlubchemtiret"/>
    <w:uiPriority w:val="99"/>
    <w:rsid w:val="00A65B41"/>
    <w:pPr>
      <w:ind w:left="3085"/>
    </w:pPr>
  </w:style>
  <w:style w:type="paragraph" w:customStyle="1" w:styleId="ZLITCYTzmcytatunpprzysigiliter">
    <w:name w:val="Z_LIT/CYT – zm. cytatu np. przysięgi literą"/>
    <w:basedOn w:val="ZCYTzmcytatunpprzysigiartykuempunktem"/>
    <w:uiPriority w:val="99"/>
    <w:rsid w:val="002D4D30"/>
    <w:pPr>
      <w:ind w:left="1497"/>
    </w:pPr>
  </w:style>
  <w:style w:type="paragraph" w:customStyle="1" w:styleId="ZTIRCYTzmcytatunpprzysigitiret">
    <w:name w:val="Z_TIR/CYT – zm. cytatu np. przysięgi tiret"/>
    <w:basedOn w:val="ZLITCYTzmcytatunpprzysigiliter"/>
    <w:next w:val="ZTIRUSTzmusttiret"/>
    <w:uiPriority w:val="99"/>
    <w:rsid w:val="002D4D30"/>
    <w:pPr>
      <w:ind w:left="1894"/>
    </w:pPr>
  </w:style>
  <w:style w:type="paragraph" w:customStyle="1" w:styleId="Z2TIRCYTzmcytatunpprzysigipodwjnymtiret">
    <w:name w:val="Z_2TIR/CYT – zm. cytatu np. przysięgi podwójnym tiret"/>
    <w:basedOn w:val="ZTIRCYTzmcytatunpprzysigitiret"/>
    <w:next w:val="Z2TIRUSTzmustpodwjnymtiret"/>
    <w:uiPriority w:val="99"/>
    <w:rsid w:val="00A65B41"/>
    <w:pPr>
      <w:ind w:left="2291"/>
    </w:pPr>
  </w:style>
  <w:style w:type="paragraph" w:customStyle="1" w:styleId="ZZCYTzmianazmcytatunpprzysigi">
    <w:name w:val="ZZ/CYT – zmiana zm. cytatu np. przysięgi"/>
    <w:basedOn w:val="ZZFRAGzmianazmfragmentunpzdania"/>
    <w:next w:val="ZZUSTzmianazmust"/>
    <w:uiPriority w:val="99"/>
    <w:rsid w:val="00A65B41"/>
    <w:pPr>
      <w:ind w:left="2404"/>
    </w:pPr>
  </w:style>
  <w:style w:type="paragraph" w:customStyle="1" w:styleId="Z2TIRFRAGMzmnpwprdowyliczeniapodwjnymtiret">
    <w:name w:val="Z_2TIR/FRAGM – zm. np. wpr. do wyliczenia podwójnym tiret"/>
    <w:basedOn w:val="ZTIRFRAGMzmnpwprdowyliczeniatiret"/>
    <w:next w:val="2TIRpodwjnytiret"/>
    <w:uiPriority w:val="99"/>
    <w:rsid w:val="00A824DD"/>
    <w:pPr>
      <w:ind w:left="1780"/>
    </w:pPr>
  </w:style>
  <w:style w:type="table" w:styleId="Tabela-Siatka">
    <w:name w:val="Table Grid"/>
    <w:basedOn w:val="Standardowy"/>
    <w:uiPriority w:val="99"/>
    <w:locked/>
    <w:rsid w:val="001952B1"/>
    <w:rPr>
      <w:rFonts w:cs="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cki">
    <w:name w:val="Table Elegant"/>
    <w:basedOn w:val="Standardowy"/>
    <w:uiPriority w:val="99"/>
    <w:locked/>
    <w:rsid w:val="001952B1"/>
    <w:pPr>
      <w:widowControl w:val="0"/>
      <w:autoSpaceDE w:val="0"/>
      <w:autoSpaceDN w:val="0"/>
      <w:adjustRightInd w:val="0"/>
      <w:jc w:val="both"/>
    </w:pPr>
    <w:rPr>
      <w:rFonts w:cs="Tim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w:caps/>
        <w:color w:val="auto"/>
      </w:rPr>
      <w:tblPr/>
      <w:tcPr>
        <w:tcBorders>
          <w:tl2br w:val="none" w:sz="0" w:space="0" w:color="auto"/>
          <w:tr2bl w:val="none" w:sz="0" w:space="0" w:color="auto"/>
        </w:tcBorders>
      </w:tcPr>
    </w:tblStylePr>
  </w:style>
  <w:style w:type="table" w:customStyle="1" w:styleId="TABELA2zszablonu">
    <w:name w:val="TABELA 2 z szablonu"/>
    <w:basedOn w:val="Tabela-Elegancki"/>
    <w:uiPriority w:val="99"/>
    <w:rsid w:val="000319C1"/>
    <w:pPr>
      <w:jc w:val="left"/>
    </w:pPr>
    <w:tblPr>
      <w:jc w:val="cente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rPr>
      <w:jc w:val="center"/>
    </w:trPr>
    <w:tblStylePr w:type="firstRow">
      <w:rPr>
        <w:rFonts w:cs="Times"/>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style>
  <w:style w:type="table" w:customStyle="1" w:styleId="TABELA1zszablonu">
    <w:name w:val="TABELA 1 z szablonu"/>
    <w:basedOn w:val="Tabela-Siatka"/>
    <w:uiPriority w:val="99"/>
    <w:rsid w:val="001329AC"/>
    <w:tblPr>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rPr>
      <w:jc w:val="center"/>
    </w:trPr>
  </w:style>
  <w:style w:type="table" w:customStyle="1" w:styleId="TABELA3zszablonu">
    <w:name w:val="TABELA 3 z szablonu"/>
    <w:basedOn w:val="TABELA2zszablonu"/>
    <w:uiPriority w:val="99"/>
    <w:rsid w:val="001329AC"/>
    <w:tblPr/>
    <w:tblStylePr w:type="firstRow">
      <w:rPr>
        <w:rFonts w:cs="Times"/>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tblStylePr w:type="firstCol">
      <w:rPr>
        <w:rFonts w:cs="Times"/>
      </w:rPr>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tblStylePr w:type="nwCell">
      <w:rPr>
        <w:rFonts w:cs="Times"/>
      </w:rPr>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style>
  <w:style w:type="character" w:styleId="Tekstzastpczy">
    <w:name w:val="Placeholder Text"/>
    <w:uiPriority w:val="99"/>
    <w:semiHidden/>
    <w:rsid w:val="00341A6A"/>
    <w:rPr>
      <w:rFonts w:cs="Times New Roman"/>
      <w:color w:val="808080"/>
    </w:rPr>
  </w:style>
  <w:style w:type="character" w:styleId="Pogrubienie">
    <w:name w:val="Strong"/>
    <w:uiPriority w:val="99"/>
    <w:qFormat/>
    <w:rsid w:val="003661AE"/>
    <w:rPr>
      <w:rFonts w:cs="Times New Roman"/>
      <w:b/>
      <w:bCs/>
    </w:rPr>
  </w:style>
  <w:style w:type="paragraph" w:styleId="Akapitzlist">
    <w:name w:val="List Paragraph"/>
    <w:basedOn w:val="Normalny"/>
    <w:uiPriority w:val="99"/>
    <w:qFormat/>
    <w:rsid w:val="00A920F5"/>
    <w:pPr>
      <w:ind w:left="720"/>
    </w:pPr>
  </w:style>
  <w:style w:type="paragraph" w:styleId="Poprawka">
    <w:name w:val="Revision"/>
    <w:hidden/>
    <w:uiPriority w:val="99"/>
    <w:semiHidden/>
    <w:rsid w:val="00125C5D"/>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46</Pages>
  <Words>14013</Words>
  <Characters>84084</Characters>
  <Application>Microsoft Office Word</Application>
  <DocSecurity>0</DocSecurity>
  <Lines>700</Lines>
  <Paragraphs>195</Paragraphs>
  <ScaleCrop>false</ScaleCrop>
  <HeadingPairs>
    <vt:vector size="2" baseType="variant">
      <vt:variant>
        <vt:lpstr>Tytuł</vt:lpstr>
      </vt:variant>
      <vt:variant>
        <vt:i4>1</vt:i4>
      </vt:variant>
    </vt:vector>
  </HeadingPairs>
  <TitlesOfParts>
    <vt:vector size="1" baseType="lpstr">
      <vt:lpstr>Akt prawny</vt:lpstr>
    </vt:vector>
  </TitlesOfParts>
  <Company>&lt;nazwa organu&gt;</Company>
  <LinksUpToDate>false</LinksUpToDate>
  <CharactersWithSpaces>97902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Akt prawny</dc:title>
  <dc:creator>Wójcikiewicz Agata</dc:creator>
  <cp:lastModifiedBy>admin</cp:lastModifiedBy>
  <cp:revision>2</cp:revision>
  <cp:lastPrinted>2015-10-13T10:12:00Z</cp:lastPrinted>
  <dcterms:created xsi:type="dcterms:W3CDTF">2015-10-28T09:38:00Z</dcterms:created>
  <dcterms:modified xsi:type="dcterms:W3CDTF">2015-10-28T09:38:00Z</dcterms:modified>
  <cp:category>000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a wydania obwieszczenia">
    <vt:lpwstr>&lt;data wydania obwieszczenia&gt;</vt:lpwstr>
  </property>
  <property fmtid="{D5CDD505-2E9C-101B-9397-08002B2CF9AE}" pid="3" name="Data ogłoszenia">
    <vt:lpwstr>&lt;data ogłoszenia&gt;</vt:lpwstr>
  </property>
</Properties>
</file>